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43946" w14:textId="77777777" w:rsidR="00177A6A" w:rsidRPr="00B4602F" w:rsidRDefault="00177A6A" w:rsidP="00177A6A">
      <w:pPr>
        <w:spacing w:after="0"/>
        <w:jc w:val="right"/>
        <w:rPr>
          <w:rFonts w:ascii="Times New Roman" w:hAnsi="Times New Roman"/>
          <w:sz w:val="24"/>
          <w:szCs w:val="24"/>
        </w:rPr>
      </w:pPr>
      <w:r w:rsidRPr="00B4602F">
        <w:rPr>
          <w:rFonts w:ascii="Times New Roman" w:hAnsi="Times New Roman"/>
          <w:sz w:val="24"/>
          <w:szCs w:val="24"/>
        </w:rPr>
        <w:t>Приложение №2</w:t>
      </w:r>
    </w:p>
    <w:p w14:paraId="3575E442" w14:textId="77777777" w:rsidR="00177A6A" w:rsidRPr="00B4602F" w:rsidRDefault="00177A6A" w:rsidP="00177A6A">
      <w:pPr>
        <w:spacing w:after="0"/>
        <w:jc w:val="right"/>
        <w:rPr>
          <w:rFonts w:ascii="Times New Roman" w:hAnsi="Times New Roman"/>
          <w:sz w:val="24"/>
          <w:szCs w:val="24"/>
        </w:rPr>
      </w:pPr>
      <w:r w:rsidRPr="00B4602F">
        <w:rPr>
          <w:rFonts w:ascii="Times New Roman" w:hAnsi="Times New Roman"/>
          <w:sz w:val="24"/>
          <w:szCs w:val="24"/>
        </w:rPr>
        <w:t>к приказу №73-о от 16.03.2020</w:t>
      </w:r>
    </w:p>
    <w:p w14:paraId="06C289CD" w14:textId="77777777" w:rsidR="00177A6A" w:rsidRPr="00B4602F" w:rsidRDefault="00177A6A" w:rsidP="00177A6A">
      <w:pPr>
        <w:spacing w:after="0"/>
        <w:jc w:val="right"/>
        <w:rPr>
          <w:rFonts w:ascii="Times New Roman" w:hAnsi="Times New Roman"/>
          <w:sz w:val="24"/>
          <w:szCs w:val="24"/>
        </w:rPr>
      </w:pPr>
    </w:p>
    <w:p w14:paraId="702D3E6F" w14:textId="77777777" w:rsidR="00177A6A" w:rsidRPr="00B4602F" w:rsidRDefault="00177A6A" w:rsidP="00177A6A">
      <w:pPr>
        <w:spacing w:after="0"/>
        <w:jc w:val="center"/>
        <w:rPr>
          <w:rFonts w:ascii="Times New Roman" w:hAnsi="Times New Roman"/>
          <w:sz w:val="24"/>
          <w:szCs w:val="24"/>
        </w:rPr>
      </w:pPr>
    </w:p>
    <w:p w14:paraId="12C114AC" w14:textId="77777777" w:rsidR="00177A6A" w:rsidRPr="00B4602F" w:rsidRDefault="00177A6A" w:rsidP="00177A6A">
      <w:pPr>
        <w:spacing w:after="0"/>
        <w:jc w:val="center"/>
        <w:rPr>
          <w:rFonts w:ascii="Times New Roman" w:hAnsi="Times New Roman"/>
          <w:sz w:val="24"/>
          <w:szCs w:val="24"/>
        </w:rPr>
      </w:pPr>
      <w:r w:rsidRPr="00B4602F">
        <w:rPr>
          <w:rFonts w:ascii="Times New Roman" w:hAnsi="Times New Roman"/>
          <w:sz w:val="24"/>
          <w:szCs w:val="24"/>
        </w:rPr>
        <w:t>План (образец)</w:t>
      </w:r>
    </w:p>
    <w:p w14:paraId="1442D724" w14:textId="77777777" w:rsidR="00177A6A" w:rsidRPr="00B4602F" w:rsidRDefault="00177A6A" w:rsidP="00177A6A">
      <w:pPr>
        <w:spacing w:after="0"/>
        <w:jc w:val="center"/>
        <w:rPr>
          <w:rFonts w:ascii="Times New Roman" w:hAnsi="Times New Roman"/>
          <w:sz w:val="24"/>
          <w:szCs w:val="24"/>
        </w:rPr>
      </w:pPr>
      <w:r w:rsidRPr="00B4602F">
        <w:rPr>
          <w:rFonts w:ascii="Times New Roman" w:hAnsi="Times New Roman"/>
          <w:sz w:val="24"/>
          <w:szCs w:val="24"/>
        </w:rPr>
        <w:t>самостоятельной работы тренировочной группы по пауэрлифтингу.</w:t>
      </w:r>
    </w:p>
    <w:p w14:paraId="63442C95" w14:textId="77777777" w:rsidR="00177A6A" w:rsidRPr="00B4602F" w:rsidRDefault="00177A6A" w:rsidP="00177A6A">
      <w:pPr>
        <w:spacing w:after="0"/>
        <w:ind w:left="5664" w:firstLine="708"/>
        <w:rPr>
          <w:rFonts w:ascii="Times New Roman" w:hAnsi="Times New Roman"/>
          <w:sz w:val="24"/>
          <w:szCs w:val="24"/>
        </w:rPr>
      </w:pPr>
      <w:r w:rsidRPr="00B4602F">
        <w:rPr>
          <w:rFonts w:ascii="Times New Roman" w:hAnsi="Times New Roman"/>
          <w:sz w:val="24"/>
          <w:szCs w:val="24"/>
        </w:rPr>
        <w:t>(вид спорта)</w:t>
      </w:r>
    </w:p>
    <w:p w14:paraId="496F4C49" w14:textId="77777777" w:rsidR="00177A6A" w:rsidRPr="00B4602F" w:rsidRDefault="00177A6A" w:rsidP="00177A6A">
      <w:pPr>
        <w:spacing w:after="0"/>
        <w:ind w:left="5664" w:firstLine="708"/>
        <w:rPr>
          <w:rFonts w:ascii="Times New Roman" w:hAnsi="Times New Roman"/>
          <w:sz w:val="24"/>
          <w:szCs w:val="24"/>
        </w:rPr>
      </w:pPr>
    </w:p>
    <w:p w14:paraId="4DCE6589" w14:textId="77777777" w:rsidR="00177A6A" w:rsidRPr="00B4602F" w:rsidRDefault="00177A6A" w:rsidP="00177A6A">
      <w:pPr>
        <w:spacing w:after="0"/>
        <w:rPr>
          <w:rFonts w:ascii="Times New Roman" w:hAnsi="Times New Roman"/>
          <w:sz w:val="24"/>
          <w:szCs w:val="24"/>
        </w:rPr>
      </w:pPr>
      <w:r w:rsidRPr="00B4602F">
        <w:rPr>
          <w:rFonts w:ascii="Times New Roman" w:hAnsi="Times New Roman"/>
          <w:sz w:val="24"/>
          <w:szCs w:val="24"/>
        </w:rPr>
        <w:t>Этап (период) обучения: НП 1</w:t>
      </w:r>
    </w:p>
    <w:p w14:paraId="021A0A85" w14:textId="77777777" w:rsidR="00177A6A" w:rsidRPr="00B4602F" w:rsidRDefault="00177A6A" w:rsidP="00177A6A">
      <w:pPr>
        <w:spacing w:after="0"/>
        <w:rPr>
          <w:rFonts w:ascii="Times New Roman" w:hAnsi="Times New Roman"/>
          <w:sz w:val="24"/>
          <w:szCs w:val="24"/>
        </w:rPr>
      </w:pPr>
      <w:r w:rsidRPr="00B4602F">
        <w:rPr>
          <w:rFonts w:ascii="Times New Roman" w:hAnsi="Times New Roman"/>
          <w:sz w:val="24"/>
          <w:szCs w:val="24"/>
        </w:rPr>
        <w:t xml:space="preserve">Тренер: Хосроева </w:t>
      </w:r>
      <w:proofErr w:type="gramStart"/>
      <w:r w:rsidRPr="00B4602F">
        <w:rPr>
          <w:rFonts w:ascii="Times New Roman" w:hAnsi="Times New Roman"/>
          <w:sz w:val="24"/>
          <w:szCs w:val="24"/>
        </w:rPr>
        <w:t>Е.В.</w:t>
      </w:r>
      <w:proofErr w:type="gramEnd"/>
    </w:p>
    <w:p w14:paraId="3C124A50" w14:textId="77777777" w:rsidR="00177A6A" w:rsidRPr="00B4602F" w:rsidRDefault="00177A6A" w:rsidP="00177A6A">
      <w:pPr>
        <w:rPr>
          <w:rFonts w:ascii="Times New Roman" w:hAnsi="Times New Roman"/>
          <w:sz w:val="24"/>
          <w:szCs w:val="24"/>
        </w:rPr>
      </w:pPr>
      <w:r w:rsidRPr="00B4602F">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177A6A" w:rsidRPr="00B4602F" w14:paraId="124CC284"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24B9A92C"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019BB9C1" w14:textId="77777777" w:rsidR="00177A6A" w:rsidRPr="00B4602F" w:rsidRDefault="00177A6A" w:rsidP="00A93ED1">
            <w:pPr>
              <w:spacing w:line="240" w:lineRule="auto"/>
              <w:jc w:val="center"/>
              <w:rPr>
                <w:rFonts w:ascii="Times New Roman" w:hAnsi="Times New Roman"/>
                <w:sz w:val="24"/>
                <w:szCs w:val="24"/>
              </w:rPr>
            </w:pPr>
            <w:r w:rsidRPr="00B4602F">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4E31E081" w14:textId="77777777" w:rsidR="00177A6A" w:rsidRPr="00B4602F" w:rsidRDefault="00177A6A" w:rsidP="00A93ED1">
            <w:pPr>
              <w:spacing w:line="240" w:lineRule="auto"/>
              <w:jc w:val="center"/>
              <w:rPr>
                <w:rFonts w:ascii="Times New Roman" w:hAnsi="Times New Roman"/>
                <w:sz w:val="24"/>
                <w:szCs w:val="24"/>
              </w:rPr>
            </w:pPr>
            <w:r w:rsidRPr="00B4602F">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6A7E81F7" w14:textId="77777777" w:rsidR="00177A6A" w:rsidRPr="00B4602F" w:rsidRDefault="00177A6A" w:rsidP="00A93ED1">
            <w:pPr>
              <w:spacing w:line="240" w:lineRule="auto"/>
              <w:jc w:val="center"/>
              <w:rPr>
                <w:rFonts w:ascii="Times New Roman" w:hAnsi="Times New Roman"/>
                <w:sz w:val="24"/>
                <w:szCs w:val="24"/>
              </w:rPr>
            </w:pPr>
            <w:r w:rsidRPr="00B4602F">
              <w:rPr>
                <w:rFonts w:ascii="Times New Roman" w:hAnsi="Times New Roman"/>
                <w:sz w:val="24"/>
                <w:szCs w:val="24"/>
              </w:rPr>
              <w:t>Дозировка</w:t>
            </w:r>
          </w:p>
        </w:tc>
      </w:tr>
      <w:tr w:rsidR="00177A6A" w:rsidRPr="00B4602F" w14:paraId="0E8607EF"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25CEF701" w14:textId="069357FE" w:rsidR="00177A6A" w:rsidRPr="00B4602F" w:rsidRDefault="00B4602F" w:rsidP="00A93ED1">
            <w:pPr>
              <w:spacing w:line="240" w:lineRule="auto"/>
              <w:rPr>
                <w:rFonts w:ascii="Times New Roman" w:hAnsi="Times New Roman"/>
                <w:sz w:val="24"/>
                <w:szCs w:val="24"/>
                <w:lang w:val="en-US"/>
              </w:rPr>
            </w:pPr>
            <w:r w:rsidRPr="00B4602F">
              <w:rPr>
                <w:rFonts w:ascii="Times New Roman" w:hAnsi="Times New Roman"/>
                <w:sz w:val="24"/>
                <w:szCs w:val="24"/>
                <w:lang w:val="en-US"/>
              </w:rPr>
              <w:t>21</w:t>
            </w:r>
          </w:p>
        </w:tc>
        <w:tc>
          <w:tcPr>
            <w:tcW w:w="1888" w:type="dxa"/>
            <w:tcBorders>
              <w:top w:val="single" w:sz="4" w:space="0" w:color="auto"/>
              <w:left w:val="single" w:sz="4" w:space="0" w:color="auto"/>
              <w:bottom w:val="single" w:sz="4" w:space="0" w:color="auto"/>
              <w:right w:val="single" w:sz="4" w:space="0" w:color="auto"/>
            </w:tcBorders>
            <w:hideMark/>
          </w:tcPr>
          <w:p w14:paraId="0FE6ABEC" w14:textId="48967127" w:rsidR="00177A6A" w:rsidRPr="00B4602F" w:rsidRDefault="00AB3ED3" w:rsidP="00A93ED1">
            <w:pPr>
              <w:spacing w:line="240" w:lineRule="auto"/>
              <w:rPr>
                <w:rFonts w:ascii="Times New Roman" w:hAnsi="Times New Roman"/>
                <w:sz w:val="24"/>
                <w:szCs w:val="24"/>
              </w:rPr>
            </w:pPr>
            <w:r w:rsidRPr="00B4602F">
              <w:rPr>
                <w:rFonts w:ascii="Times New Roman" w:hAnsi="Times New Roman"/>
                <w:sz w:val="24"/>
                <w:szCs w:val="24"/>
              </w:rPr>
              <w:t>1</w:t>
            </w:r>
            <w:r w:rsidR="00B4602F" w:rsidRPr="00B4602F">
              <w:rPr>
                <w:rFonts w:ascii="Times New Roman" w:hAnsi="Times New Roman"/>
                <w:sz w:val="24"/>
                <w:szCs w:val="24"/>
                <w:lang w:val="en-US"/>
              </w:rPr>
              <w:t>9</w:t>
            </w:r>
            <w:r w:rsidR="00177A6A" w:rsidRPr="00B4602F">
              <w:rPr>
                <w:rFonts w:ascii="Times New Roman" w:hAnsi="Times New Roman"/>
                <w:sz w:val="24"/>
                <w:szCs w:val="24"/>
              </w:rPr>
              <w:t>.0</w:t>
            </w:r>
            <w:r w:rsidR="004D5B34" w:rsidRPr="00B4602F">
              <w:rPr>
                <w:rFonts w:ascii="Times New Roman" w:hAnsi="Times New Roman"/>
                <w:sz w:val="24"/>
                <w:szCs w:val="24"/>
              </w:rPr>
              <w:t>5</w:t>
            </w:r>
            <w:r w:rsidR="00177A6A" w:rsidRPr="00B4602F">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hideMark/>
          </w:tcPr>
          <w:p w14:paraId="1F5E25F2" w14:textId="68D52AE2"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 xml:space="preserve">Комплекс ОРУ № </w:t>
            </w:r>
            <w:r w:rsidR="00B4602F" w:rsidRPr="00B4602F">
              <w:rPr>
                <w:rFonts w:ascii="Times New Roman" w:hAnsi="Times New Roman"/>
                <w:sz w:val="24"/>
                <w:szCs w:val="24"/>
                <w:lang w:val="en-US"/>
              </w:rPr>
              <w:t>5</w:t>
            </w:r>
            <w:r w:rsidRPr="00B4602F">
              <w:rPr>
                <w:rFonts w:ascii="Times New Roman" w:hAnsi="Times New Roman"/>
                <w:sz w:val="24"/>
                <w:szCs w:val="24"/>
              </w:rPr>
              <w:t>.</w:t>
            </w:r>
          </w:p>
          <w:p w14:paraId="79E28B01"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ОФП:</w:t>
            </w:r>
          </w:p>
          <w:p w14:paraId="02FB9A41" w14:textId="60C1F5E0"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1 приседания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w:t>
            </w:r>
            <w:r w:rsidRPr="00B4602F">
              <w:rPr>
                <w:rFonts w:ascii="Times New Roman" w:hAnsi="Times New Roman"/>
                <w:i/>
                <w:iCs/>
                <w:sz w:val="24"/>
                <w:szCs w:val="24"/>
              </w:rPr>
              <w:t xml:space="preserve"> </w:t>
            </w:r>
            <w:r w:rsidR="002C0301" w:rsidRPr="00B4602F">
              <w:rPr>
                <w:rFonts w:ascii="Times New Roman" w:hAnsi="Times New Roman"/>
                <w:i/>
                <w:iCs/>
                <w:sz w:val="24"/>
                <w:szCs w:val="24"/>
              </w:rPr>
              <w:t>5</w:t>
            </w:r>
            <w:r w:rsidRPr="00B4602F">
              <w:rPr>
                <w:rFonts w:ascii="Times New Roman" w:hAnsi="Times New Roman"/>
                <w:sz w:val="24"/>
                <w:szCs w:val="24"/>
              </w:rPr>
              <w:t>подхода)</w:t>
            </w:r>
          </w:p>
          <w:p w14:paraId="095970E1" w14:textId="58DDD386"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2 отжимания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474C233C" w14:textId="537948AD"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3 подъем ног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4EF087CF" w14:textId="04D1F552"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4 подъём туловища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7C96E4A4" w14:textId="409B2F8B"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5 гиперэкстензии (</w:t>
            </w:r>
            <w:r w:rsidR="004D5B34" w:rsidRPr="00B4602F">
              <w:rPr>
                <w:rFonts w:ascii="Times New Roman" w:hAnsi="Times New Roman"/>
                <w:sz w:val="24"/>
                <w:szCs w:val="24"/>
              </w:rPr>
              <w:t>2</w:t>
            </w:r>
            <w:r w:rsidR="00B4602F" w:rsidRPr="00B4602F">
              <w:rPr>
                <w:rFonts w:ascii="Times New Roman" w:hAnsi="Times New Roman"/>
                <w:sz w:val="24"/>
                <w:szCs w:val="24"/>
                <w:lang w:val="en-US"/>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0BEC5A52" w14:textId="27D1D4AF" w:rsidR="003E1FB3" w:rsidRPr="00B4602F" w:rsidRDefault="003E1FB3" w:rsidP="003E1FB3">
            <w:pPr>
              <w:spacing w:line="240" w:lineRule="auto"/>
              <w:rPr>
                <w:rFonts w:ascii="Times New Roman" w:hAnsi="Times New Roman"/>
                <w:sz w:val="24"/>
                <w:szCs w:val="24"/>
              </w:rPr>
            </w:pPr>
            <w:r w:rsidRPr="00B4602F">
              <w:rPr>
                <w:rFonts w:ascii="Times New Roman" w:hAnsi="Times New Roman"/>
                <w:sz w:val="24"/>
                <w:szCs w:val="24"/>
              </w:rPr>
              <w:t>Теоретическая подготовка:</w:t>
            </w:r>
          </w:p>
          <w:p w14:paraId="3D4C4ECE" w14:textId="77777777" w:rsidR="00B4602F" w:rsidRPr="00B4602F" w:rsidRDefault="00B4602F" w:rsidP="00B4602F">
            <w:pPr>
              <w:rPr>
                <w:rFonts w:ascii="Times New Roman" w:eastAsiaTheme="minorHAnsi" w:hAnsi="Times New Roman"/>
                <w:sz w:val="24"/>
                <w:szCs w:val="24"/>
              </w:rPr>
            </w:pPr>
            <w:r w:rsidRPr="00B4602F">
              <w:rPr>
                <w:rFonts w:ascii="Times New Roman" w:hAnsi="Times New Roman"/>
                <w:sz w:val="24"/>
                <w:szCs w:val="24"/>
              </w:rPr>
              <w:t>Изучить тему «</w:t>
            </w:r>
            <w:r w:rsidRPr="00B4602F">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B4602F">
              <w:rPr>
                <w:rFonts w:ascii="Times New Roman" w:eastAsiaTheme="minorHAnsi" w:hAnsi="Times New Roman"/>
                <w:sz w:val="24"/>
                <w:szCs w:val="24"/>
              </w:rPr>
              <w:t>Лимфатическая система</w:t>
            </w:r>
            <w:r w:rsidRPr="00B4602F">
              <w:rPr>
                <w:rFonts w:ascii="Times New Roman" w:eastAsia="Times New Roman" w:hAnsi="Times New Roman"/>
                <w:bCs/>
                <w:i/>
                <w:color w:val="000000"/>
                <w:sz w:val="24"/>
                <w:szCs w:val="24"/>
                <w:lang w:eastAsia="ru-RU"/>
              </w:rPr>
              <w:t>)</w:t>
            </w:r>
            <w:r w:rsidRPr="00B4602F">
              <w:rPr>
                <w:rFonts w:ascii="Times New Roman" w:hAnsi="Times New Roman"/>
                <w:sz w:val="24"/>
                <w:szCs w:val="24"/>
              </w:rPr>
              <w:t xml:space="preserve">». </w:t>
            </w:r>
          </w:p>
          <w:p w14:paraId="1CC4CEF1" w14:textId="57CA3A13" w:rsidR="00177A6A" w:rsidRPr="00B4602F" w:rsidRDefault="00177A6A" w:rsidP="005F1387">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4543A813" w14:textId="2138965E" w:rsidR="00177A6A" w:rsidRPr="00B4602F" w:rsidRDefault="00681D53" w:rsidP="00A93ED1">
            <w:pPr>
              <w:spacing w:line="240" w:lineRule="auto"/>
              <w:rPr>
                <w:rFonts w:ascii="Times New Roman" w:hAnsi="Times New Roman"/>
                <w:sz w:val="24"/>
                <w:szCs w:val="24"/>
              </w:rPr>
            </w:pPr>
            <w:r w:rsidRPr="00B4602F">
              <w:rPr>
                <w:rFonts w:ascii="Times New Roman" w:hAnsi="Times New Roman"/>
                <w:sz w:val="24"/>
                <w:szCs w:val="24"/>
              </w:rPr>
              <w:t>25</w:t>
            </w:r>
            <w:r w:rsidR="00177A6A" w:rsidRPr="00B4602F">
              <w:rPr>
                <w:rFonts w:ascii="Times New Roman" w:hAnsi="Times New Roman"/>
                <w:sz w:val="24"/>
                <w:szCs w:val="24"/>
              </w:rPr>
              <w:t xml:space="preserve"> мин</w:t>
            </w:r>
          </w:p>
          <w:p w14:paraId="4F93C767" w14:textId="77777777" w:rsidR="00177A6A" w:rsidRPr="00B4602F" w:rsidRDefault="00177A6A" w:rsidP="00A93ED1">
            <w:pPr>
              <w:spacing w:line="240" w:lineRule="auto"/>
              <w:rPr>
                <w:rFonts w:ascii="Times New Roman" w:hAnsi="Times New Roman"/>
                <w:sz w:val="24"/>
                <w:szCs w:val="24"/>
              </w:rPr>
            </w:pPr>
          </w:p>
          <w:p w14:paraId="7355A6D6"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25 мин.</w:t>
            </w:r>
          </w:p>
          <w:p w14:paraId="37EE5994" w14:textId="77777777" w:rsidR="00177A6A" w:rsidRPr="00B4602F" w:rsidRDefault="00177A6A" w:rsidP="00A93ED1">
            <w:pPr>
              <w:spacing w:line="240" w:lineRule="auto"/>
              <w:rPr>
                <w:rFonts w:ascii="Times New Roman" w:hAnsi="Times New Roman"/>
                <w:sz w:val="24"/>
                <w:szCs w:val="24"/>
              </w:rPr>
            </w:pPr>
          </w:p>
          <w:p w14:paraId="4DEF43BA" w14:textId="77777777" w:rsidR="00177A6A" w:rsidRPr="00B4602F" w:rsidRDefault="00177A6A" w:rsidP="00A93ED1">
            <w:pPr>
              <w:spacing w:line="240" w:lineRule="auto"/>
              <w:rPr>
                <w:rFonts w:ascii="Times New Roman" w:hAnsi="Times New Roman"/>
                <w:sz w:val="24"/>
                <w:szCs w:val="24"/>
              </w:rPr>
            </w:pPr>
          </w:p>
          <w:p w14:paraId="6F0622EA" w14:textId="77777777" w:rsidR="00177A6A" w:rsidRPr="00B4602F" w:rsidRDefault="00177A6A" w:rsidP="00A93ED1">
            <w:pPr>
              <w:spacing w:line="240" w:lineRule="auto"/>
              <w:rPr>
                <w:rFonts w:ascii="Times New Roman" w:hAnsi="Times New Roman"/>
                <w:sz w:val="24"/>
                <w:szCs w:val="24"/>
              </w:rPr>
            </w:pPr>
          </w:p>
          <w:p w14:paraId="59765DDF" w14:textId="77777777" w:rsidR="00177A6A" w:rsidRPr="00B4602F" w:rsidRDefault="00177A6A" w:rsidP="00A93ED1">
            <w:pPr>
              <w:spacing w:line="240" w:lineRule="auto"/>
              <w:rPr>
                <w:rFonts w:ascii="Times New Roman" w:hAnsi="Times New Roman"/>
                <w:sz w:val="24"/>
                <w:szCs w:val="24"/>
              </w:rPr>
            </w:pPr>
          </w:p>
          <w:p w14:paraId="2CFC1F63" w14:textId="77777777" w:rsidR="00177A6A" w:rsidRPr="00B4602F" w:rsidRDefault="00177A6A" w:rsidP="00A93ED1">
            <w:pPr>
              <w:spacing w:line="240" w:lineRule="auto"/>
              <w:rPr>
                <w:rFonts w:ascii="Times New Roman" w:hAnsi="Times New Roman"/>
                <w:sz w:val="24"/>
                <w:szCs w:val="24"/>
              </w:rPr>
            </w:pPr>
          </w:p>
          <w:p w14:paraId="5F4CD79A" w14:textId="77777777" w:rsidR="00177A6A" w:rsidRPr="00B4602F" w:rsidRDefault="00177A6A" w:rsidP="00A93ED1">
            <w:pPr>
              <w:spacing w:line="240" w:lineRule="auto"/>
              <w:rPr>
                <w:rFonts w:ascii="Times New Roman" w:hAnsi="Times New Roman"/>
                <w:sz w:val="24"/>
                <w:szCs w:val="24"/>
              </w:rPr>
            </w:pPr>
          </w:p>
          <w:p w14:paraId="21F82975" w14:textId="5294F879" w:rsidR="00177A6A" w:rsidRPr="00B4602F" w:rsidRDefault="00352173" w:rsidP="00A93ED1">
            <w:pPr>
              <w:spacing w:line="240" w:lineRule="auto"/>
              <w:rPr>
                <w:rFonts w:ascii="Times New Roman" w:hAnsi="Times New Roman"/>
                <w:sz w:val="24"/>
                <w:szCs w:val="24"/>
              </w:rPr>
            </w:pPr>
            <w:r w:rsidRPr="00B4602F">
              <w:rPr>
                <w:rFonts w:ascii="Times New Roman" w:hAnsi="Times New Roman"/>
                <w:sz w:val="24"/>
                <w:szCs w:val="24"/>
              </w:rPr>
              <w:t>4</w:t>
            </w:r>
            <w:r w:rsidR="00177A6A" w:rsidRPr="00B4602F">
              <w:rPr>
                <w:rFonts w:ascii="Times New Roman" w:hAnsi="Times New Roman"/>
                <w:sz w:val="24"/>
                <w:szCs w:val="24"/>
              </w:rPr>
              <w:t>0 мин.</w:t>
            </w:r>
          </w:p>
          <w:p w14:paraId="485B204E" w14:textId="77777777" w:rsidR="00177A6A" w:rsidRPr="00B4602F" w:rsidRDefault="00177A6A" w:rsidP="00A93ED1">
            <w:pPr>
              <w:spacing w:line="240" w:lineRule="auto"/>
              <w:rPr>
                <w:rFonts w:ascii="Times New Roman" w:hAnsi="Times New Roman"/>
                <w:sz w:val="24"/>
                <w:szCs w:val="24"/>
              </w:rPr>
            </w:pPr>
          </w:p>
          <w:p w14:paraId="6AF33004"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Итого: 90 мин.</w:t>
            </w:r>
          </w:p>
        </w:tc>
      </w:tr>
      <w:tr w:rsidR="00177A6A" w:rsidRPr="00B4602F" w14:paraId="3BC6B6D2"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46EB26AD" w14:textId="68D13D32" w:rsidR="00177A6A" w:rsidRPr="00B4602F" w:rsidRDefault="00B4602F" w:rsidP="00A93ED1">
            <w:pPr>
              <w:spacing w:line="240" w:lineRule="auto"/>
              <w:rPr>
                <w:rFonts w:ascii="Times New Roman" w:hAnsi="Times New Roman"/>
                <w:sz w:val="24"/>
                <w:szCs w:val="24"/>
                <w:lang w:val="en-US"/>
              </w:rPr>
            </w:pPr>
            <w:r w:rsidRPr="00B4602F">
              <w:rPr>
                <w:rFonts w:ascii="Times New Roman" w:hAnsi="Times New Roman"/>
                <w:sz w:val="24"/>
                <w:szCs w:val="24"/>
                <w:lang w:val="en-US"/>
              </w:rPr>
              <w:t>22</w:t>
            </w:r>
          </w:p>
        </w:tc>
        <w:tc>
          <w:tcPr>
            <w:tcW w:w="1888" w:type="dxa"/>
            <w:tcBorders>
              <w:top w:val="single" w:sz="4" w:space="0" w:color="auto"/>
              <w:left w:val="single" w:sz="4" w:space="0" w:color="auto"/>
              <w:bottom w:val="single" w:sz="4" w:space="0" w:color="auto"/>
              <w:right w:val="single" w:sz="4" w:space="0" w:color="auto"/>
            </w:tcBorders>
            <w:hideMark/>
          </w:tcPr>
          <w:p w14:paraId="4637A64B" w14:textId="34A14409" w:rsidR="00177A6A" w:rsidRPr="00B4602F" w:rsidRDefault="00B4602F" w:rsidP="00A93ED1">
            <w:pPr>
              <w:spacing w:line="240" w:lineRule="auto"/>
              <w:rPr>
                <w:rFonts w:ascii="Times New Roman" w:hAnsi="Times New Roman"/>
                <w:sz w:val="24"/>
                <w:szCs w:val="24"/>
              </w:rPr>
            </w:pPr>
            <w:r w:rsidRPr="00B4602F">
              <w:rPr>
                <w:rFonts w:ascii="Times New Roman" w:hAnsi="Times New Roman"/>
                <w:sz w:val="24"/>
                <w:szCs w:val="24"/>
                <w:lang w:val="en-US"/>
              </w:rPr>
              <w:t>21</w:t>
            </w:r>
            <w:r w:rsidR="00177A6A" w:rsidRPr="00B4602F">
              <w:rPr>
                <w:rFonts w:ascii="Times New Roman" w:hAnsi="Times New Roman"/>
                <w:sz w:val="24"/>
                <w:szCs w:val="24"/>
              </w:rPr>
              <w:t>.0</w:t>
            </w:r>
            <w:r w:rsidR="004D5B34" w:rsidRPr="00B4602F">
              <w:rPr>
                <w:rFonts w:ascii="Times New Roman" w:hAnsi="Times New Roman"/>
                <w:sz w:val="24"/>
                <w:szCs w:val="24"/>
              </w:rPr>
              <w:t>5</w:t>
            </w:r>
            <w:r w:rsidR="00177A6A" w:rsidRPr="00B4602F">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5FF37737" w14:textId="7273A489"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 xml:space="preserve">Комплекс ОРУ № </w:t>
            </w:r>
            <w:r w:rsidR="00B4602F" w:rsidRPr="00B4602F">
              <w:rPr>
                <w:rFonts w:ascii="Times New Roman" w:hAnsi="Times New Roman"/>
                <w:sz w:val="24"/>
                <w:szCs w:val="24"/>
                <w:lang w:val="en-US"/>
              </w:rPr>
              <w:t>6</w:t>
            </w:r>
            <w:r w:rsidR="00A80223" w:rsidRPr="00B4602F">
              <w:rPr>
                <w:rFonts w:ascii="Times New Roman" w:hAnsi="Times New Roman"/>
                <w:sz w:val="24"/>
                <w:szCs w:val="24"/>
              </w:rPr>
              <w:t>.</w:t>
            </w:r>
          </w:p>
          <w:p w14:paraId="1A316F5F"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ОФП:</w:t>
            </w:r>
          </w:p>
          <w:p w14:paraId="758A42AF" w14:textId="54CB79DC"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1 приседания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542D3619" w14:textId="5AF777FE"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2 отжимания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6581471B" w14:textId="76A9B63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3 подъем ног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6E0660" w:rsidRPr="00B4602F">
              <w:rPr>
                <w:rFonts w:ascii="Times New Roman" w:hAnsi="Times New Roman"/>
                <w:sz w:val="24"/>
                <w:szCs w:val="24"/>
              </w:rPr>
              <w:t>2</w:t>
            </w:r>
            <w:r w:rsidR="004D5B34" w:rsidRPr="00B4602F">
              <w:rPr>
                <w:rFonts w:ascii="Times New Roman" w:hAnsi="Times New Roman"/>
                <w:sz w:val="24"/>
                <w:szCs w:val="24"/>
              </w:rPr>
              <w:t>5</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подхода)</w:t>
            </w:r>
          </w:p>
          <w:p w14:paraId="2B91B179" w14:textId="5B24373B"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4 подъём туловища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0F52408F" w14:textId="0281C5FD"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5 гиперэкстензии (</w:t>
            </w:r>
            <w:r w:rsidR="004D5B34" w:rsidRPr="00B4602F">
              <w:rPr>
                <w:rFonts w:ascii="Times New Roman" w:hAnsi="Times New Roman"/>
                <w:sz w:val="24"/>
                <w:szCs w:val="24"/>
              </w:rPr>
              <w:t>2</w:t>
            </w:r>
            <w:r w:rsidR="00B4602F" w:rsidRPr="00B4602F">
              <w:rPr>
                <w:rFonts w:ascii="Times New Roman" w:hAnsi="Times New Roman"/>
                <w:sz w:val="24"/>
                <w:szCs w:val="24"/>
                <w:lang w:val="en-US"/>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61835A01" w14:textId="15B67EB3"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Теоретическая подготовка:</w:t>
            </w:r>
          </w:p>
          <w:p w14:paraId="20450F9B" w14:textId="77777777" w:rsidR="00B4602F" w:rsidRPr="00B4602F" w:rsidRDefault="00B4602F" w:rsidP="00B4602F">
            <w:pPr>
              <w:spacing w:before="240" w:line="240" w:lineRule="auto"/>
              <w:rPr>
                <w:rFonts w:ascii="Times New Roman" w:hAnsi="Times New Roman"/>
                <w:sz w:val="24"/>
                <w:szCs w:val="24"/>
              </w:rPr>
            </w:pPr>
            <w:r w:rsidRPr="00B4602F">
              <w:rPr>
                <w:rFonts w:ascii="Times New Roman" w:hAnsi="Times New Roman"/>
                <w:sz w:val="24"/>
                <w:szCs w:val="24"/>
              </w:rPr>
              <w:t>Изучить тему «</w:t>
            </w:r>
            <w:r w:rsidRPr="00B4602F">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B4602F">
              <w:rPr>
                <w:rFonts w:ascii="Times New Roman" w:hAnsi="Times New Roman"/>
                <w:sz w:val="24"/>
                <w:szCs w:val="24"/>
              </w:rPr>
              <w:t>Иммунная система</w:t>
            </w:r>
            <w:r w:rsidRPr="00B4602F">
              <w:rPr>
                <w:rFonts w:ascii="Times New Roman" w:eastAsia="Times New Roman" w:hAnsi="Times New Roman"/>
                <w:bCs/>
                <w:i/>
                <w:color w:val="000000"/>
                <w:sz w:val="24"/>
                <w:szCs w:val="24"/>
                <w:lang w:eastAsia="ru-RU"/>
              </w:rPr>
              <w:t>)</w:t>
            </w:r>
            <w:r w:rsidRPr="00B4602F">
              <w:rPr>
                <w:rFonts w:ascii="Times New Roman" w:hAnsi="Times New Roman"/>
                <w:sz w:val="24"/>
                <w:szCs w:val="24"/>
              </w:rPr>
              <w:t xml:space="preserve">». </w:t>
            </w:r>
          </w:p>
          <w:p w14:paraId="11019149" w14:textId="4E0F1A09" w:rsidR="00177A6A" w:rsidRPr="00B4602F" w:rsidRDefault="00177A6A" w:rsidP="005F1387">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042F46A9" w14:textId="371D718D" w:rsidR="00177A6A" w:rsidRPr="00B4602F" w:rsidRDefault="00681D53" w:rsidP="00A93ED1">
            <w:pPr>
              <w:spacing w:line="240" w:lineRule="auto"/>
              <w:rPr>
                <w:rFonts w:ascii="Times New Roman" w:hAnsi="Times New Roman"/>
                <w:sz w:val="24"/>
                <w:szCs w:val="24"/>
              </w:rPr>
            </w:pPr>
            <w:r w:rsidRPr="00B4602F">
              <w:rPr>
                <w:rFonts w:ascii="Times New Roman" w:hAnsi="Times New Roman"/>
                <w:sz w:val="24"/>
                <w:szCs w:val="24"/>
              </w:rPr>
              <w:t>25</w:t>
            </w:r>
            <w:r w:rsidR="00177A6A" w:rsidRPr="00B4602F">
              <w:rPr>
                <w:rFonts w:ascii="Times New Roman" w:hAnsi="Times New Roman"/>
                <w:sz w:val="24"/>
                <w:szCs w:val="24"/>
              </w:rPr>
              <w:t xml:space="preserve"> мин</w:t>
            </w:r>
          </w:p>
          <w:p w14:paraId="24B66A28" w14:textId="77777777" w:rsidR="00177A6A" w:rsidRPr="00B4602F" w:rsidRDefault="00177A6A" w:rsidP="00A93ED1">
            <w:pPr>
              <w:spacing w:line="240" w:lineRule="auto"/>
              <w:rPr>
                <w:rFonts w:ascii="Times New Roman" w:hAnsi="Times New Roman"/>
                <w:sz w:val="24"/>
                <w:szCs w:val="24"/>
              </w:rPr>
            </w:pPr>
          </w:p>
          <w:p w14:paraId="0513532E"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25 мин.</w:t>
            </w:r>
          </w:p>
          <w:p w14:paraId="516ACC99" w14:textId="77777777" w:rsidR="00177A6A" w:rsidRPr="00B4602F" w:rsidRDefault="00177A6A" w:rsidP="00A93ED1">
            <w:pPr>
              <w:spacing w:line="240" w:lineRule="auto"/>
              <w:rPr>
                <w:rFonts w:ascii="Times New Roman" w:hAnsi="Times New Roman"/>
                <w:sz w:val="24"/>
                <w:szCs w:val="24"/>
              </w:rPr>
            </w:pPr>
          </w:p>
          <w:p w14:paraId="0937EEF7" w14:textId="77777777" w:rsidR="00177A6A" w:rsidRPr="00B4602F" w:rsidRDefault="00177A6A" w:rsidP="00A93ED1">
            <w:pPr>
              <w:spacing w:line="240" w:lineRule="auto"/>
              <w:rPr>
                <w:rFonts w:ascii="Times New Roman" w:hAnsi="Times New Roman"/>
                <w:sz w:val="24"/>
                <w:szCs w:val="24"/>
              </w:rPr>
            </w:pPr>
          </w:p>
          <w:p w14:paraId="41D723FE" w14:textId="77777777" w:rsidR="00177A6A" w:rsidRPr="00B4602F" w:rsidRDefault="00177A6A" w:rsidP="00A93ED1">
            <w:pPr>
              <w:spacing w:line="240" w:lineRule="auto"/>
              <w:rPr>
                <w:rFonts w:ascii="Times New Roman" w:hAnsi="Times New Roman"/>
                <w:sz w:val="24"/>
                <w:szCs w:val="24"/>
              </w:rPr>
            </w:pPr>
          </w:p>
          <w:p w14:paraId="758C8BD4" w14:textId="77777777" w:rsidR="00177A6A" w:rsidRPr="00B4602F" w:rsidRDefault="00177A6A" w:rsidP="00A93ED1">
            <w:pPr>
              <w:spacing w:line="240" w:lineRule="auto"/>
              <w:rPr>
                <w:rFonts w:ascii="Times New Roman" w:hAnsi="Times New Roman"/>
                <w:sz w:val="24"/>
                <w:szCs w:val="24"/>
              </w:rPr>
            </w:pPr>
          </w:p>
          <w:p w14:paraId="2BDD4BF0" w14:textId="77777777" w:rsidR="00177A6A" w:rsidRPr="00B4602F" w:rsidRDefault="00177A6A" w:rsidP="00A93ED1">
            <w:pPr>
              <w:spacing w:line="240" w:lineRule="auto"/>
              <w:rPr>
                <w:rFonts w:ascii="Times New Roman" w:hAnsi="Times New Roman"/>
                <w:sz w:val="24"/>
                <w:szCs w:val="24"/>
              </w:rPr>
            </w:pPr>
          </w:p>
          <w:p w14:paraId="63B6FCD8" w14:textId="77777777" w:rsidR="00177A6A" w:rsidRPr="00B4602F" w:rsidRDefault="00177A6A" w:rsidP="00A93ED1">
            <w:pPr>
              <w:spacing w:line="240" w:lineRule="auto"/>
              <w:rPr>
                <w:rFonts w:ascii="Times New Roman" w:hAnsi="Times New Roman"/>
                <w:sz w:val="24"/>
                <w:szCs w:val="24"/>
              </w:rPr>
            </w:pPr>
          </w:p>
          <w:p w14:paraId="7E0ECF52" w14:textId="6B7AAB39" w:rsidR="00177A6A" w:rsidRPr="00B4602F" w:rsidRDefault="00352173" w:rsidP="00A93ED1">
            <w:pPr>
              <w:spacing w:line="240" w:lineRule="auto"/>
              <w:rPr>
                <w:rFonts w:ascii="Times New Roman" w:hAnsi="Times New Roman"/>
                <w:sz w:val="24"/>
                <w:szCs w:val="24"/>
              </w:rPr>
            </w:pPr>
            <w:r w:rsidRPr="00B4602F">
              <w:rPr>
                <w:rFonts w:ascii="Times New Roman" w:hAnsi="Times New Roman"/>
                <w:sz w:val="24"/>
                <w:szCs w:val="24"/>
              </w:rPr>
              <w:t>4</w:t>
            </w:r>
            <w:r w:rsidR="00177A6A" w:rsidRPr="00B4602F">
              <w:rPr>
                <w:rFonts w:ascii="Times New Roman" w:hAnsi="Times New Roman"/>
                <w:sz w:val="24"/>
                <w:szCs w:val="24"/>
              </w:rPr>
              <w:t>0 мин.</w:t>
            </w:r>
          </w:p>
          <w:p w14:paraId="1934695D" w14:textId="77777777" w:rsidR="00177A6A" w:rsidRPr="00B4602F" w:rsidRDefault="00177A6A" w:rsidP="00A93ED1">
            <w:pPr>
              <w:spacing w:line="240" w:lineRule="auto"/>
              <w:rPr>
                <w:rFonts w:ascii="Times New Roman" w:hAnsi="Times New Roman"/>
                <w:sz w:val="24"/>
                <w:szCs w:val="24"/>
              </w:rPr>
            </w:pPr>
          </w:p>
          <w:p w14:paraId="0ABACFE8"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Итого: 90 мин.</w:t>
            </w:r>
          </w:p>
        </w:tc>
      </w:tr>
      <w:tr w:rsidR="00177A6A" w:rsidRPr="00B4602F" w14:paraId="6470A10C" w14:textId="77777777" w:rsidTr="00A0302B">
        <w:tc>
          <w:tcPr>
            <w:tcW w:w="540" w:type="dxa"/>
            <w:tcBorders>
              <w:top w:val="single" w:sz="4" w:space="0" w:color="auto"/>
              <w:left w:val="single" w:sz="4" w:space="0" w:color="auto"/>
              <w:bottom w:val="single" w:sz="4" w:space="0" w:color="auto"/>
              <w:right w:val="single" w:sz="4" w:space="0" w:color="auto"/>
            </w:tcBorders>
          </w:tcPr>
          <w:p w14:paraId="51607154" w14:textId="412EA563" w:rsidR="00177A6A" w:rsidRPr="00B4602F" w:rsidRDefault="00AB3ED3" w:rsidP="00A93ED1">
            <w:pPr>
              <w:spacing w:line="240" w:lineRule="auto"/>
              <w:rPr>
                <w:rFonts w:ascii="Times New Roman" w:hAnsi="Times New Roman"/>
                <w:sz w:val="24"/>
                <w:szCs w:val="24"/>
                <w:lang w:val="en-US"/>
              </w:rPr>
            </w:pPr>
            <w:r w:rsidRPr="00B4602F">
              <w:rPr>
                <w:rFonts w:ascii="Times New Roman" w:hAnsi="Times New Roman"/>
                <w:sz w:val="24"/>
                <w:szCs w:val="24"/>
              </w:rPr>
              <w:t>2</w:t>
            </w:r>
            <w:r w:rsidR="00B4602F" w:rsidRPr="00B4602F">
              <w:rPr>
                <w:rFonts w:ascii="Times New Roman" w:hAnsi="Times New Roman"/>
                <w:sz w:val="24"/>
                <w:szCs w:val="24"/>
                <w:lang w:val="en-US"/>
              </w:rPr>
              <w:t>3</w:t>
            </w:r>
          </w:p>
        </w:tc>
        <w:tc>
          <w:tcPr>
            <w:tcW w:w="1888" w:type="dxa"/>
            <w:tcBorders>
              <w:top w:val="single" w:sz="4" w:space="0" w:color="auto"/>
              <w:left w:val="single" w:sz="4" w:space="0" w:color="auto"/>
              <w:bottom w:val="single" w:sz="4" w:space="0" w:color="auto"/>
              <w:right w:val="single" w:sz="4" w:space="0" w:color="auto"/>
            </w:tcBorders>
          </w:tcPr>
          <w:p w14:paraId="7BE87196" w14:textId="42B58FB0" w:rsidR="00177A6A" w:rsidRPr="00B4602F" w:rsidRDefault="00B4602F" w:rsidP="00A93ED1">
            <w:pPr>
              <w:spacing w:line="240" w:lineRule="auto"/>
              <w:rPr>
                <w:rFonts w:ascii="Times New Roman" w:hAnsi="Times New Roman"/>
                <w:sz w:val="24"/>
                <w:szCs w:val="24"/>
              </w:rPr>
            </w:pPr>
            <w:r w:rsidRPr="00B4602F">
              <w:rPr>
                <w:rFonts w:ascii="Times New Roman" w:hAnsi="Times New Roman"/>
                <w:sz w:val="24"/>
                <w:szCs w:val="24"/>
                <w:lang w:val="en-US"/>
              </w:rPr>
              <w:t>22</w:t>
            </w:r>
            <w:r w:rsidR="00177A6A" w:rsidRPr="00B4602F">
              <w:rPr>
                <w:rFonts w:ascii="Times New Roman" w:hAnsi="Times New Roman"/>
                <w:sz w:val="24"/>
                <w:szCs w:val="24"/>
              </w:rPr>
              <w:t>.0</w:t>
            </w:r>
            <w:r w:rsidR="006B541B" w:rsidRPr="00B4602F">
              <w:rPr>
                <w:rFonts w:ascii="Times New Roman" w:hAnsi="Times New Roman"/>
                <w:sz w:val="24"/>
                <w:szCs w:val="24"/>
              </w:rPr>
              <w:t>5</w:t>
            </w:r>
            <w:r w:rsidR="00177A6A" w:rsidRPr="00B4602F">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1F5A9209" w14:textId="07642723"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 xml:space="preserve">Комплекс ОРУ № </w:t>
            </w:r>
            <w:r w:rsidR="00B4602F" w:rsidRPr="00B4602F">
              <w:rPr>
                <w:rFonts w:ascii="Times New Roman" w:hAnsi="Times New Roman"/>
                <w:sz w:val="24"/>
                <w:szCs w:val="24"/>
                <w:lang w:val="en-US"/>
              </w:rPr>
              <w:t>7</w:t>
            </w:r>
            <w:r w:rsidRPr="00B4602F">
              <w:rPr>
                <w:rFonts w:ascii="Times New Roman" w:hAnsi="Times New Roman"/>
                <w:sz w:val="24"/>
                <w:szCs w:val="24"/>
              </w:rPr>
              <w:t>.</w:t>
            </w:r>
          </w:p>
          <w:p w14:paraId="70A13790"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ОФП:</w:t>
            </w:r>
          </w:p>
          <w:p w14:paraId="73DD7669" w14:textId="420A332A"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1 приседания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121497F4" w14:textId="36855441"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2 отжимания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3B161E38" w14:textId="37B1F454"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3 подъем ног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5A92151F" w14:textId="61957B93"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4 подъём туловища (</w:t>
            </w:r>
            <w:r w:rsidR="004D5B34" w:rsidRPr="00B4602F">
              <w:rPr>
                <w:rFonts w:ascii="Times New Roman" w:hAnsi="Times New Roman"/>
                <w:sz w:val="24"/>
                <w:szCs w:val="24"/>
              </w:rPr>
              <w:t>2</w:t>
            </w:r>
            <w:r w:rsidR="00B4602F" w:rsidRPr="00B4602F">
              <w:rPr>
                <w:rFonts w:ascii="Times New Roman" w:hAnsi="Times New Roman"/>
                <w:sz w:val="24"/>
                <w:szCs w:val="24"/>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31412ABE" w14:textId="6559D4EA"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5 гиперэкстензии (</w:t>
            </w:r>
            <w:r w:rsidR="004D5B34" w:rsidRPr="00B4602F">
              <w:rPr>
                <w:rFonts w:ascii="Times New Roman" w:hAnsi="Times New Roman"/>
                <w:sz w:val="24"/>
                <w:szCs w:val="24"/>
              </w:rPr>
              <w:t>2</w:t>
            </w:r>
            <w:r w:rsidR="00B4602F" w:rsidRPr="00B4602F">
              <w:rPr>
                <w:rFonts w:ascii="Times New Roman" w:hAnsi="Times New Roman"/>
                <w:sz w:val="24"/>
                <w:szCs w:val="24"/>
                <w:lang w:val="en-US"/>
              </w:rPr>
              <w:t>5</w:t>
            </w:r>
            <w:r w:rsidRPr="00B4602F">
              <w:rPr>
                <w:rFonts w:ascii="Times New Roman" w:hAnsi="Times New Roman"/>
                <w:sz w:val="24"/>
                <w:szCs w:val="24"/>
              </w:rPr>
              <w:t>-</w:t>
            </w:r>
            <w:r w:rsidR="00AB3ED3" w:rsidRPr="00B4602F">
              <w:rPr>
                <w:rFonts w:ascii="Times New Roman" w:hAnsi="Times New Roman"/>
                <w:sz w:val="24"/>
                <w:szCs w:val="24"/>
              </w:rPr>
              <w:t>30</w:t>
            </w:r>
            <w:r w:rsidRPr="00B4602F">
              <w:rPr>
                <w:rFonts w:ascii="Times New Roman" w:hAnsi="Times New Roman"/>
                <w:sz w:val="24"/>
                <w:szCs w:val="24"/>
              </w:rPr>
              <w:t xml:space="preserve"> раз по </w:t>
            </w:r>
            <w:r w:rsidR="002C0301" w:rsidRPr="00B4602F">
              <w:rPr>
                <w:rFonts w:ascii="Times New Roman" w:hAnsi="Times New Roman"/>
                <w:sz w:val="24"/>
                <w:szCs w:val="24"/>
              </w:rPr>
              <w:t>5</w:t>
            </w:r>
            <w:r w:rsidRPr="00B4602F">
              <w:rPr>
                <w:rFonts w:ascii="Times New Roman" w:hAnsi="Times New Roman"/>
                <w:sz w:val="24"/>
                <w:szCs w:val="24"/>
              </w:rPr>
              <w:t xml:space="preserve"> подхода)</w:t>
            </w:r>
          </w:p>
          <w:p w14:paraId="371EAFC3" w14:textId="3242752D"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 xml:space="preserve">Теоретическая подготовка: </w:t>
            </w:r>
          </w:p>
          <w:p w14:paraId="13C16AFA" w14:textId="77777777" w:rsidR="00B4602F" w:rsidRPr="00B4602F" w:rsidRDefault="00B4602F" w:rsidP="00B4602F">
            <w:pPr>
              <w:rPr>
                <w:rFonts w:ascii="Times New Roman" w:eastAsiaTheme="minorHAnsi" w:hAnsi="Times New Roman"/>
                <w:sz w:val="24"/>
                <w:szCs w:val="24"/>
              </w:rPr>
            </w:pPr>
            <w:r w:rsidRPr="00B4602F">
              <w:rPr>
                <w:rFonts w:ascii="Times New Roman" w:hAnsi="Times New Roman"/>
                <w:sz w:val="24"/>
                <w:szCs w:val="24"/>
              </w:rPr>
              <w:t>Изучить тему «</w:t>
            </w:r>
            <w:r w:rsidRPr="00B4602F">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B4602F">
              <w:rPr>
                <w:rFonts w:ascii="Times New Roman" w:eastAsiaTheme="minorHAnsi" w:hAnsi="Times New Roman"/>
                <w:sz w:val="24"/>
                <w:szCs w:val="24"/>
              </w:rPr>
              <w:t>Периферическая нервная система</w:t>
            </w:r>
            <w:r w:rsidRPr="00B4602F">
              <w:rPr>
                <w:rFonts w:ascii="Times New Roman" w:hAnsi="Times New Roman"/>
                <w:sz w:val="24"/>
                <w:szCs w:val="24"/>
              </w:rPr>
              <w:t xml:space="preserve">». </w:t>
            </w:r>
          </w:p>
          <w:p w14:paraId="2F49A8E7" w14:textId="5D11A553" w:rsidR="00177A6A" w:rsidRPr="00B4602F" w:rsidRDefault="00177A6A" w:rsidP="00B4602F">
            <w:pPr>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37E17053" w14:textId="537EDC1F" w:rsidR="00177A6A" w:rsidRPr="00B4602F" w:rsidRDefault="00681D53" w:rsidP="00A93ED1">
            <w:pPr>
              <w:spacing w:line="240" w:lineRule="auto"/>
              <w:rPr>
                <w:rFonts w:ascii="Times New Roman" w:hAnsi="Times New Roman"/>
                <w:sz w:val="24"/>
                <w:szCs w:val="24"/>
              </w:rPr>
            </w:pPr>
            <w:r w:rsidRPr="00B4602F">
              <w:rPr>
                <w:rFonts w:ascii="Times New Roman" w:hAnsi="Times New Roman"/>
                <w:sz w:val="24"/>
                <w:szCs w:val="24"/>
              </w:rPr>
              <w:t>25</w:t>
            </w:r>
            <w:r w:rsidR="00177A6A" w:rsidRPr="00B4602F">
              <w:rPr>
                <w:rFonts w:ascii="Times New Roman" w:hAnsi="Times New Roman"/>
                <w:sz w:val="24"/>
                <w:szCs w:val="24"/>
              </w:rPr>
              <w:t xml:space="preserve"> мин</w:t>
            </w:r>
          </w:p>
          <w:p w14:paraId="5E9EE1CA" w14:textId="77777777" w:rsidR="00177A6A" w:rsidRPr="00B4602F" w:rsidRDefault="00177A6A" w:rsidP="00A93ED1">
            <w:pPr>
              <w:spacing w:line="240" w:lineRule="auto"/>
              <w:rPr>
                <w:rFonts w:ascii="Times New Roman" w:hAnsi="Times New Roman"/>
                <w:sz w:val="24"/>
                <w:szCs w:val="24"/>
              </w:rPr>
            </w:pPr>
          </w:p>
          <w:p w14:paraId="1048E0B9"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25 мин.</w:t>
            </w:r>
          </w:p>
          <w:p w14:paraId="56E1C09E" w14:textId="77777777" w:rsidR="00177A6A" w:rsidRPr="00B4602F" w:rsidRDefault="00177A6A" w:rsidP="00A93ED1">
            <w:pPr>
              <w:spacing w:line="240" w:lineRule="auto"/>
              <w:rPr>
                <w:rFonts w:ascii="Times New Roman" w:hAnsi="Times New Roman"/>
                <w:sz w:val="24"/>
                <w:szCs w:val="24"/>
              </w:rPr>
            </w:pPr>
          </w:p>
          <w:p w14:paraId="2DA75C12" w14:textId="77777777" w:rsidR="00177A6A" w:rsidRPr="00B4602F" w:rsidRDefault="00177A6A" w:rsidP="00A93ED1">
            <w:pPr>
              <w:spacing w:line="240" w:lineRule="auto"/>
              <w:rPr>
                <w:rFonts w:ascii="Times New Roman" w:hAnsi="Times New Roman"/>
                <w:sz w:val="24"/>
                <w:szCs w:val="24"/>
              </w:rPr>
            </w:pPr>
          </w:p>
          <w:p w14:paraId="0883DCE2" w14:textId="77777777" w:rsidR="00177A6A" w:rsidRPr="00B4602F" w:rsidRDefault="00177A6A" w:rsidP="00A93ED1">
            <w:pPr>
              <w:spacing w:line="240" w:lineRule="auto"/>
              <w:rPr>
                <w:rFonts w:ascii="Times New Roman" w:hAnsi="Times New Roman"/>
                <w:sz w:val="24"/>
                <w:szCs w:val="24"/>
              </w:rPr>
            </w:pPr>
          </w:p>
          <w:p w14:paraId="45BD825F" w14:textId="77777777" w:rsidR="00177A6A" w:rsidRPr="00B4602F" w:rsidRDefault="00177A6A" w:rsidP="00A93ED1">
            <w:pPr>
              <w:spacing w:line="240" w:lineRule="auto"/>
              <w:rPr>
                <w:rFonts w:ascii="Times New Roman" w:hAnsi="Times New Roman"/>
                <w:sz w:val="24"/>
                <w:szCs w:val="24"/>
              </w:rPr>
            </w:pPr>
          </w:p>
          <w:p w14:paraId="123F602A" w14:textId="77777777" w:rsidR="00177A6A" w:rsidRPr="00B4602F" w:rsidRDefault="00177A6A" w:rsidP="00A93ED1">
            <w:pPr>
              <w:spacing w:line="240" w:lineRule="auto"/>
              <w:rPr>
                <w:rFonts w:ascii="Times New Roman" w:hAnsi="Times New Roman"/>
                <w:sz w:val="24"/>
                <w:szCs w:val="24"/>
              </w:rPr>
            </w:pPr>
          </w:p>
          <w:p w14:paraId="2458E315" w14:textId="77777777" w:rsidR="00177A6A" w:rsidRPr="00B4602F" w:rsidRDefault="00177A6A" w:rsidP="00A93ED1">
            <w:pPr>
              <w:spacing w:line="240" w:lineRule="auto"/>
              <w:rPr>
                <w:rFonts w:ascii="Times New Roman" w:hAnsi="Times New Roman"/>
                <w:sz w:val="24"/>
                <w:szCs w:val="24"/>
              </w:rPr>
            </w:pPr>
          </w:p>
          <w:p w14:paraId="010C5C79" w14:textId="2BC67023" w:rsidR="00177A6A" w:rsidRPr="00B4602F" w:rsidRDefault="00352173" w:rsidP="00A93ED1">
            <w:pPr>
              <w:spacing w:line="240" w:lineRule="auto"/>
              <w:rPr>
                <w:rFonts w:ascii="Times New Roman" w:hAnsi="Times New Roman"/>
                <w:sz w:val="24"/>
                <w:szCs w:val="24"/>
              </w:rPr>
            </w:pPr>
            <w:r w:rsidRPr="00B4602F">
              <w:rPr>
                <w:rFonts w:ascii="Times New Roman" w:hAnsi="Times New Roman"/>
                <w:sz w:val="24"/>
                <w:szCs w:val="24"/>
              </w:rPr>
              <w:t>4</w:t>
            </w:r>
            <w:r w:rsidR="00177A6A" w:rsidRPr="00B4602F">
              <w:rPr>
                <w:rFonts w:ascii="Times New Roman" w:hAnsi="Times New Roman"/>
                <w:sz w:val="24"/>
                <w:szCs w:val="24"/>
              </w:rPr>
              <w:t>0 мин.</w:t>
            </w:r>
          </w:p>
          <w:p w14:paraId="52443824" w14:textId="77777777" w:rsidR="00177A6A" w:rsidRPr="00B4602F" w:rsidRDefault="00177A6A" w:rsidP="00A93ED1">
            <w:pPr>
              <w:spacing w:line="240" w:lineRule="auto"/>
              <w:rPr>
                <w:rFonts w:ascii="Times New Roman" w:hAnsi="Times New Roman"/>
                <w:sz w:val="24"/>
                <w:szCs w:val="24"/>
              </w:rPr>
            </w:pPr>
          </w:p>
          <w:p w14:paraId="1E2AA109"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lastRenderedPageBreak/>
              <w:t>Итого: 90 мин.</w:t>
            </w:r>
          </w:p>
        </w:tc>
      </w:tr>
    </w:tbl>
    <w:p w14:paraId="723A5C67" w14:textId="26A99ACA" w:rsidR="00C1580F" w:rsidRPr="00B4602F" w:rsidRDefault="00C1580F" w:rsidP="00AB3ED3">
      <w:pPr>
        <w:spacing w:line="259" w:lineRule="auto"/>
        <w:jc w:val="center"/>
        <w:rPr>
          <w:rFonts w:ascii="Times New Roman" w:eastAsiaTheme="minorHAnsi" w:hAnsi="Times New Roman"/>
          <w:sz w:val="24"/>
          <w:szCs w:val="24"/>
        </w:rPr>
      </w:pPr>
    </w:p>
    <w:p w14:paraId="78FCFBB9" w14:textId="77777777" w:rsidR="00B4602F" w:rsidRPr="00B4602F" w:rsidRDefault="00B4602F" w:rsidP="00B4602F">
      <w:pPr>
        <w:spacing w:line="259" w:lineRule="auto"/>
        <w:jc w:val="center"/>
        <w:rPr>
          <w:rFonts w:ascii="Times New Roman" w:eastAsiaTheme="minorHAnsi" w:hAnsi="Times New Roman"/>
          <w:sz w:val="24"/>
          <w:szCs w:val="24"/>
        </w:rPr>
      </w:pPr>
      <w:r w:rsidRPr="00B4602F">
        <w:rPr>
          <w:rFonts w:ascii="Times New Roman" w:eastAsiaTheme="minorHAnsi" w:hAnsi="Times New Roman"/>
          <w:sz w:val="24"/>
          <w:szCs w:val="24"/>
        </w:rPr>
        <w:t>План ОРУ № 5.</w:t>
      </w:r>
    </w:p>
    <w:p w14:paraId="1C51D18F" w14:textId="77777777" w:rsidR="00B4602F" w:rsidRPr="00B4602F" w:rsidRDefault="00B4602F" w:rsidP="00B4602F">
      <w:pPr>
        <w:spacing w:line="259" w:lineRule="auto"/>
        <w:rPr>
          <w:rFonts w:ascii="Times New Roman" w:eastAsiaTheme="minorHAnsi" w:hAnsi="Times New Roman"/>
          <w:sz w:val="24"/>
          <w:szCs w:val="24"/>
        </w:rPr>
      </w:pPr>
    </w:p>
    <w:tbl>
      <w:tblPr>
        <w:tblStyle w:val="8"/>
        <w:tblW w:w="0" w:type="auto"/>
        <w:tblInd w:w="0" w:type="dxa"/>
        <w:tblLook w:val="04A0" w:firstRow="1" w:lastRow="0" w:firstColumn="1" w:lastColumn="0" w:noHBand="0" w:noVBand="1"/>
      </w:tblPr>
      <w:tblGrid>
        <w:gridCol w:w="562"/>
        <w:gridCol w:w="7230"/>
        <w:gridCol w:w="1553"/>
      </w:tblGrid>
      <w:tr w:rsidR="00B4602F" w:rsidRPr="00B4602F" w14:paraId="6E4D5448" w14:textId="77777777" w:rsidTr="003D74DA">
        <w:tc>
          <w:tcPr>
            <w:tcW w:w="562" w:type="dxa"/>
          </w:tcPr>
          <w:p w14:paraId="09E11D6A"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C322368"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A851397"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Дозировка</w:t>
            </w:r>
          </w:p>
        </w:tc>
      </w:tr>
      <w:tr w:rsidR="00B4602F" w:rsidRPr="00B4602F" w14:paraId="5ADF81DB" w14:textId="77777777" w:rsidTr="003D74DA">
        <w:tc>
          <w:tcPr>
            <w:tcW w:w="562" w:type="dxa"/>
          </w:tcPr>
          <w:p w14:paraId="27A7327D"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1</w:t>
            </w:r>
          </w:p>
        </w:tc>
        <w:tc>
          <w:tcPr>
            <w:tcW w:w="7230" w:type="dxa"/>
          </w:tcPr>
          <w:p w14:paraId="5448A147" w14:textId="77777777" w:rsidR="00B4602F" w:rsidRPr="00B4602F" w:rsidRDefault="00B4602F" w:rsidP="00B4602F">
            <w:pPr>
              <w:spacing w:line="240" w:lineRule="auto"/>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 xml:space="preserve"> Бег на месте.</w:t>
            </w:r>
          </w:p>
        </w:tc>
        <w:tc>
          <w:tcPr>
            <w:tcW w:w="1553" w:type="dxa"/>
          </w:tcPr>
          <w:p w14:paraId="015FFFA8"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10 мин.</w:t>
            </w:r>
          </w:p>
        </w:tc>
      </w:tr>
      <w:tr w:rsidR="00B4602F" w:rsidRPr="00B4602F" w14:paraId="763AC0FB" w14:textId="77777777" w:rsidTr="003D74DA">
        <w:tc>
          <w:tcPr>
            <w:tcW w:w="562" w:type="dxa"/>
          </w:tcPr>
          <w:p w14:paraId="4B85A6BF"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2</w:t>
            </w:r>
          </w:p>
        </w:tc>
        <w:tc>
          <w:tcPr>
            <w:tcW w:w="7230" w:type="dxa"/>
          </w:tcPr>
          <w:p w14:paraId="615AB9D0"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709744E4"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0E0E4BB6" w14:textId="77777777" w:rsidTr="003D74DA">
        <w:tc>
          <w:tcPr>
            <w:tcW w:w="562" w:type="dxa"/>
          </w:tcPr>
          <w:p w14:paraId="470A5B96"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3</w:t>
            </w:r>
          </w:p>
        </w:tc>
        <w:tc>
          <w:tcPr>
            <w:tcW w:w="7230" w:type="dxa"/>
          </w:tcPr>
          <w:p w14:paraId="736873D0"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Махи руками вверх в низ.</w:t>
            </w:r>
          </w:p>
        </w:tc>
        <w:tc>
          <w:tcPr>
            <w:tcW w:w="1553" w:type="dxa"/>
          </w:tcPr>
          <w:p w14:paraId="092FE91A"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6BF99C43" w14:textId="77777777" w:rsidTr="003D74DA">
        <w:tc>
          <w:tcPr>
            <w:tcW w:w="562" w:type="dxa"/>
          </w:tcPr>
          <w:p w14:paraId="557B409C"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4</w:t>
            </w:r>
          </w:p>
        </w:tc>
        <w:tc>
          <w:tcPr>
            <w:tcW w:w="7230" w:type="dxa"/>
          </w:tcPr>
          <w:p w14:paraId="746A830D"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35327685"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439CD46E" w14:textId="77777777" w:rsidTr="003D74DA">
        <w:tc>
          <w:tcPr>
            <w:tcW w:w="562" w:type="dxa"/>
          </w:tcPr>
          <w:p w14:paraId="61ECAF46"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5</w:t>
            </w:r>
          </w:p>
        </w:tc>
        <w:tc>
          <w:tcPr>
            <w:tcW w:w="7230" w:type="dxa"/>
          </w:tcPr>
          <w:p w14:paraId="500CF0DD"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Выпады в право и в лево.</w:t>
            </w:r>
          </w:p>
        </w:tc>
        <w:tc>
          <w:tcPr>
            <w:tcW w:w="1553" w:type="dxa"/>
          </w:tcPr>
          <w:p w14:paraId="1B811F5C"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7C6BE672" w14:textId="77777777" w:rsidTr="003D74DA">
        <w:tc>
          <w:tcPr>
            <w:tcW w:w="562" w:type="dxa"/>
          </w:tcPr>
          <w:p w14:paraId="728E48CA"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w:t>
            </w:r>
          </w:p>
        </w:tc>
        <w:tc>
          <w:tcPr>
            <w:tcW w:w="7230" w:type="dxa"/>
          </w:tcPr>
          <w:p w14:paraId="578B5C80"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186882BA"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109A257A" w14:textId="77777777" w:rsidTr="003D74DA">
        <w:tc>
          <w:tcPr>
            <w:tcW w:w="562" w:type="dxa"/>
          </w:tcPr>
          <w:p w14:paraId="52748B30"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7</w:t>
            </w:r>
          </w:p>
        </w:tc>
        <w:tc>
          <w:tcPr>
            <w:tcW w:w="7230" w:type="dxa"/>
          </w:tcPr>
          <w:p w14:paraId="5C0CA04E"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Подъём на носки.</w:t>
            </w:r>
          </w:p>
        </w:tc>
        <w:tc>
          <w:tcPr>
            <w:tcW w:w="1553" w:type="dxa"/>
          </w:tcPr>
          <w:p w14:paraId="6B6EB171"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216A36CC" w14:textId="77777777" w:rsidTr="003D74DA">
        <w:tc>
          <w:tcPr>
            <w:tcW w:w="562" w:type="dxa"/>
          </w:tcPr>
          <w:p w14:paraId="049C82AE"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8</w:t>
            </w:r>
          </w:p>
        </w:tc>
        <w:tc>
          <w:tcPr>
            <w:tcW w:w="7230" w:type="dxa"/>
          </w:tcPr>
          <w:p w14:paraId="034DFA06"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Прыжки в перед и назад.</w:t>
            </w:r>
          </w:p>
        </w:tc>
        <w:tc>
          <w:tcPr>
            <w:tcW w:w="1553" w:type="dxa"/>
          </w:tcPr>
          <w:p w14:paraId="617D5D1E"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24BD90F1" w14:textId="77777777" w:rsidTr="003D74DA">
        <w:tc>
          <w:tcPr>
            <w:tcW w:w="562" w:type="dxa"/>
          </w:tcPr>
          <w:p w14:paraId="02C4F400"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9</w:t>
            </w:r>
          </w:p>
        </w:tc>
        <w:tc>
          <w:tcPr>
            <w:tcW w:w="7230" w:type="dxa"/>
          </w:tcPr>
          <w:p w14:paraId="58D146D7"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Упражнения на растяжку.</w:t>
            </w:r>
          </w:p>
        </w:tc>
        <w:tc>
          <w:tcPr>
            <w:tcW w:w="1553" w:type="dxa"/>
          </w:tcPr>
          <w:p w14:paraId="6F9791B4"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bl>
    <w:p w14:paraId="53A3F4C0" w14:textId="5BC08B18" w:rsidR="00AB3ED3" w:rsidRPr="00B4602F" w:rsidRDefault="00AB3ED3" w:rsidP="00AB3ED3">
      <w:pPr>
        <w:spacing w:line="259" w:lineRule="auto"/>
        <w:jc w:val="center"/>
        <w:rPr>
          <w:rFonts w:ascii="Times New Roman" w:eastAsiaTheme="minorHAnsi" w:hAnsi="Times New Roman"/>
          <w:sz w:val="24"/>
          <w:szCs w:val="24"/>
        </w:rPr>
      </w:pPr>
    </w:p>
    <w:p w14:paraId="2AA01F0A" w14:textId="77777777" w:rsidR="00B4602F" w:rsidRPr="00B4602F" w:rsidRDefault="00B4602F" w:rsidP="00B4602F">
      <w:pPr>
        <w:spacing w:line="259" w:lineRule="auto"/>
        <w:rPr>
          <w:rFonts w:ascii="Times New Roman" w:eastAsiaTheme="minorHAnsi" w:hAnsi="Times New Roman"/>
          <w:b/>
          <w:bCs/>
          <w:sz w:val="24"/>
          <w:szCs w:val="24"/>
        </w:rPr>
      </w:pPr>
      <w:r w:rsidRPr="00B4602F">
        <w:rPr>
          <w:rFonts w:ascii="Times New Roman" w:eastAsiaTheme="minorHAnsi" w:hAnsi="Times New Roman"/>
          <w:b/>
          <w:bCs/>
          <w:sz w:val="24"/>
          <w:szCs w:val="24"/>
        </w:rPr>
        <w:t xml:space="preserve">Лимфатическая система. </w:t>
      </w:r>
    </w:p>
    <w:p w14:paraId="5BD394F1"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В целом функцию лимфатической системы можно определить как обеспечение процессов очистки организма от отходов метаболизма. Лимфатическая система </w:t>
      </w:r>
      <w:proofErr w:type="gramStart"/>
      <w:r w:rsidRPr="00B4602F">
        <w:rPr>
          <w:rFonts w:ascii="Times New Roman" w:eastAsiaTheme="minorHAnsi" w:hAnsi="Times New Roman"/>
          <w:sz w:val="24"/>
          <w:szCs w:val="24"/>
        </w:rPr>
        <w:t>- это</w:t>
      </w:r>
      <w:proofErr w:type="gramEnd"/>
      <w:r w:rsidRPr="00B4602F">
        <w:rPr>
          <w:rFonts w:ascii="Times New Roman" w:eastAsiaTheme="minorHAnsi" w:hAnsi="Times New Roman"/>
          <w:sz w:val="24"/>
          <w:szCs w:val="24"/>
        </w:rPr>
        <w:t xml:space="preserve"> вторая река жизни. Если длина кровеносных сосудов 100 тысяч км, то длина лимфатических вдвое больше. Лимфа омывает все клетки, заполняет все щели и промежутки в органах. Это система оттока отходов метаболизма. </w:t>
      </w:r>
    </w:p>
    <w:p w14:paraId="5F05BCA0"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Еще Гиппократ говорил о "белой крови": "Лимфатическая система состоит из трех разделов: лимфатические сосуды, лимфатические органы (миндалины, селезенка, тимус, костный мозг), лимфатические полости (желудочки мозга, слезные камеры глаз, центральный канал костного мозга) и др.". Это уникальная дренажная система организма. </w:t>
      </w:r>
    </w:p>
    <w:p w14:paraId="7A222AD3"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Количество лимфатических узлов - 400. Общее количество лимфы равно 2-2,5 л. Лимфатическая система - одна из самых загадочных в организме. До сих пор точно не определены все функции лимфатической системы. В результате недостаточной работы лимфатической системы наблюдается появление отеков в разных органах. Лимфатическому оттоку из нижних конечностей способствует ходьба. Гиподинамия - первый шаг к развитию лимфатической недостаточности нижних конечностей. Движение лимфы более чем на 90 % управляется мышечными сокращениями. Вот почему так важна физическая активность человека, которая приводит к повышению эластичности мышц. </w:t>
      </w:r>
    </w:p>
    <w:p w14:paraId="0BD1E5A7"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Лимфатические сосуды обладают свойством расширяться больше, чем кровеносные сосуды. Они снабжены хорошо развитой гладкой мускулатурой. Все ткани и органы, орошенные кровеносными сосудами, снабжены также и лимфатическими сосудами. Единственный орган - плацента - составляет исключение. </w:t>
      </w:r>
      <w:proofErr w:type="gramStart"/>
      <w:r w:rsidRPr="00B4602F">
        <w:rPr>
          <w:rFonts w:ascii="Times New Roman" w:eastAsiaTheme="minorHAnsi" w:hAnsi="Times New Roman"/>
          <w:sz w:val="24"/>
          <w:szCs w:val="24"/>
        </w:rPr>
        <w:t>В виду</w:t>
      </w:r>
      <w:proofErr w:type="gramEnd"/>
      <w:r w:rsidRPr="00B4602F">
        <w:rPr>
          <w:rFonts w:ascii="Times New Roman" w:eastAsiaTheme="minorHAnsi" w:hAnsi="Times New Roman"/>
          <w:sz w:val="24"/>
          <w:szCs w:val="24"/>
        </w:rPr>
        <w:t xml:space="preserve"> отсутствия лимфатических сосудов в плаценте удаление отходов жизнедеятельности плода создает </w:t>
      </w:r>
      <w:r w:rsidRPr="00B4602F">
        <w:rPr>
          <w:rFonts w:ascii="Times New Roman" w:eastAsiaTheme="minorHAnsi" w:hAnsi="Times New Roman"/>
          <w:sz w:val="24"/>
          <w:szCs w:val="24"/>
        </w:rPr>
        <w:lastRenderedPageBreak/>
        <w:t xml:space="preserve">значительную перегрузку венозной системе матери. Это является одной из причин развития флебитов у женщин во время беременности. В норме поток лимфы движется в одну сторону (от периферии к центру). </w:t>
      </w:r>
    </w:p>
    <w:p w14:paraId="0E63FB08"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Когда лимфатические узлы поражены туберкулезом, раком, препятствия, возникающие по ходу лимфы, заставляют ее двигаться в обратном направлении. Все лимфатические сосуды выливают свое содержимое у основания шеи в подключичные вены. Химический состав лимфы очень изменчив в зависимости от местонахождения в организме. Лимфа является постоянным резервом плазмы, способным восстановить ее количественный и качественный дефицит. Лимфатические узлы-барьеры регулируют лимфатические потоки. Они задерживают и вбирают в себя лимфу, когда ее объем становится чрезмерным. Также лимфатические узлы являются основными фильтрами для бактерий, 83% ядов и токсинов находятся в межклеточной жидкости и на прямую выходят в лимфатическую сеть. </w:t>
      </w:r>
    </w:p>
    <w:p w14:paraId="2CA220B3"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Каждый орган снабжен собственной лимфатической системой. Но особенно богаты ей легкие, сердце, диафрагма, почки, нервная система. </w:t>
      </w:r>
    </w:p>
    <w:p w14:paraId="62CD2EBE"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Лимфатическая система принимает на себя всю экологическую нагрузку. Поэтому особенно важно начинать оздоровление организма с восстановления работы лимфатической системы и созданию ей оптимальных условий функционирования. </w:t>
      </w:r>
    </w:p>
    <w:p w14:paraId="7487264E"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Оптимальные условия работы </w:t>
      </w:r>
    </w:p>
    <w:p w14:paraId="7FD58521"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1. Обеспечение экологической безопасности и защита: </w:t>
      </w:r>
    </w:p>
    <w:p w14:paraId="3D613A80"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Отсутствие токсических ядов, радионуклидов и других физических и химических вредностей. Лимфатическая система является одной из самых важных систем очистки. Наличие любых </w:t>
      </w:r>
      <w:proofErr w:type="spellStart"/>
      <w:r w:rsidRPr="00B4602F">
        <w:rPr>
          <w:rFonts w:ascii="Times New Roman" w:eastAsiaTheme="minorHAnsi" w:hAnsi="Times New Roman"/>
          <w:sz w:val="24"/>
          <w:szCs w:val="24"/>
        </w:rPr>
        <w:t>экотоксических</w:t>
      </w:r>
      <w:proofErr w:type="spellEnd"/>
      <w:r w:rsidRPr="00B4602F">
        <w:rPr>
          <w:rFonts w:ascii="Times New Roman" w:eastAsiaTheme="minorHAnsi" w:hAnsi="Times New Roman"/>
          <w:sz w:val="24"/>
          <w:szCs w:val="24"/>
        </w:rPr>
        <w:t xml:space="preserve"> ядов приводит к усилению ее деятельности. Наличие неблагоприятной экологической обстановки оказывает резко отрицательное действие именно на эту систему. И только при ее нормальной работе можно сохранить здоровье всех остальных систем. </w:t>
      </w:r>
    </w:p>
    <w:p w14:paraId="560E0F8C"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Благоприятная эпидемическая обстановка по вирусам, бактериям, грибкам; наличие хронических вирусно-бактериальных инфекций затрудняет работу лимфатической системы, в работу вовлекаются группы лимфатических узлов, которые при большом количестве инфекции сами становятся хроническими очагами (например, миндалины, аденоиды). </w:t>
      </w:r>
    </w:p>
    <w:p w14:paraId="74775FE6"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Благоприятный режим солнечной радиации. </w:t>
      </w:r>
    </w:p>
    <w:p w14:paraId="22A6E5EE"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2. Полноценное питание: </w:t>
      </w:r>
    </w:p>
    <w:p w14:paraId="77CF9A2C"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витамины: С, Е (является одним из самых сильных антиоксидантов, обеспечивает замедление процессов </w:t>
      </w:r>
      <w:proofErr w:type="spellStart"/>
      <w:r w:rsidRPr="00B4602F">
        <w:rPr>
          <w:rFonts w:ascii="Times New Roman" w:eastAsiaTheme="minorHAnsi" w:hAnsi="Times New Roman"/>
          <w:sz w:val="24"/>
          <w:szCs w:val="24"/>
        </w:rPr>
        <w:t>свободнорадикального</w:t>
      </w:r>
      <w:proofErr w:type="spellEnd"/>
      <w:r w:rsidRPr="00B4602F">
        <w:rPr>
          <w:rFonts w:ascii="Times New Roman" w:eastAsiaTheme="minorHAnsi" w:hAnsi="Times New Roman"/>
          <w:sz w:val="24"/>
          <w:szCs w:val="24"/>
        </w:rPr>
        <w:t xml:space="preserve"> окисления); </w:t>
      </w:r>
    </w:p>
    <w:p w14:paraId="725A8B75"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минералы (макро- и микроэлементы): германий (повышает оксигенацию тканей, очищает организм путем усиления выведения шлаков и токсинов); </w:t>
      </w:r>
    </w:p>
    <w:p w14:paraId="16A502EA"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аминокислоты: орнитин (обеспечивает </w:t>
      </w:r>
      <w:proofErr w:type="spellStart"/>
      <w:r w:rsidRPr="00B4602F">
        <w:rPr>
          <w:rFonts w:ascii="Times New Roman" w:eastAsiaTheme="minorHAnsi" w:hAnsi="Times New Roman"/>
          <w:sz w:val="24"/>
          <w:szCs w:val="24"/>
        </w:rPr>
        <w:t>дезинтоксикацию</w:t>
      </w:r>
      <w:proofErr w:type="spellEnd"/>
      <w:r w:rsidRPr="00B4602F">
        <w:rPr>
          <w:rFonts w:ascii="Times New Roman" w:eastAsiaTheme="minorHAnsi" w:hAnsi="Times New Roman"/>
          <w:sz w:val="24"/>
          <w:szCs w:val="24"/>
        </w:rPr>
        <w:t xml:space="preserve"> организма, способствует восстановлению поврежденных печеночных клеток). </w:t>
      </w:r>
    </w:p>
    <w:p w14:paraId="536D84C7"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3. Прочие условия: </w:t>
      </w:r>
    </w:p>
    <w:p w14:paraId="2B8BA1DB"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Регулярные очистительные процедуры (баня, сауна, системная очистка организма). </w:t>
      </w:r>
    </w:p>
    <w:p w14:paraId="26CD270D"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lastRenderedPageBreak/>
        <w:t xml:space="preserve">• Достаточные физические нагрузки. В результате усиленного потоотделения происходит очищение клеток от токсических веществ, усиливается обмен, ускоряются </w:t>
      </w:r>
      <w:proofErr w:type="spellStart"/>
      <w:r w:rsidRPr="00B4602F">
        <w:rPr>
          <w:rFonts w:ascii="Times New Roman" w:eastAsiaTheme="minorHAnsi" w:hAnsi="Times New Roman"/>
          <w:sz w:val="24"/>
          <w:szCs w:val="24"/>
        </w:rPr>
        <w:t>окислительновосстановительные</w:t>
      </w:r>
      <w:proofErr w:type="spellEnd"/>
      <w:r w:rsidRPr="00B4602F">
        <w:rPr>
          <w:rFonts w:ascii="Times New Roman" w:eastAsiaTheme="minorHAnsi" w:hAnsi="Times New Roman"/>
          <w:sz w:val="24"/>
          <w:szCs w:val="24"/>
        </w:rPr>
        <w:t xml:space="preserve"> процессы в клетках. </w:t>
      </w:r>
    </w:p>
    <w:p w14:paraId="275FE50E"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Достаточное потребление воды хорошего качества. </w:t>
      </w:r>
    </w:p>
    <w:p w14:paraId="24E320EE"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Отсутствие гиподинамии, длительных статических поз при работе (затрудняют </w:t>
      </w:r>
      <w:proofErr w:type="spellStart"/>
      <w:r w:rsidRPr="00B4602F">
        <w:rPr>
          <w:rFonts w:ascii="Times New Roman" w:eastAsiaTheme="minorHAnsi" w:hAnsi="Times New Roman"/>
          <w:sz w:val="24"/>
          <w:szCs w:val="24"/>
        </w:rPr>
        <w:t>лимфоотток</w:t>
      </w:r>
      <w:proofErr w:type="spellEnd"/>
      <w:r w:rsidRPr="00B4602F">
        <w:rPr>
          <w:rFonts w:ascii="Times New Roman" w:eastAsiaTheme="minorHAnsi" w:hAnsi="Times New Roman"/>
          <w:sz w:val="24"/>
          <w:szCs w:val="24"/>
        </w:rPr>
        <w:t xml:space="preserve"> из нижних конечностей). </w:t>
      </w:r>
    </w:p>
    <w:p w14:paraId="387311F1"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Достаточно развитая мышечная система (способствует более полноценной работе лимфатической системы). </w:t>
      </w:r>
    </w:p>
    <w:p w14:paraId="31842F55"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Отсутствие хронических переохлаждений, как фактора снижения иммунитета. </w:t>
      </w:r>
    </w:p>
    <w:p w14:paraId="69BA3087" w14:textId="77777777" w:rsidR="00B4602F" w:rsidRPr="00B4602F" w:rsidRDefault="00B4602F" w:rsidP="00B4602F">
      <w:pPr>
        <w:spacing w:line="259" w:lineRule="auto"/>
        <w:jc w:val="center"/>
        <w:rPr>
          <w:rFonts w:ascii="Times New Roman" w:eastAsiaTheme="minorHAnsi" w:hAnsi="Times New Roman"/>
          <w:sz w:val="24"/>
          <w:szCs w:val="24"/>
        </w:rPr>
      </w:pPr>
      <w:r w:rsidRPr="00B4602F">
        <w:rPr>
          <w:rFonts w:ascii="Times New Roman" w:eastAsiaTheme="minorHAnsi" w:hAnsi="Times New Roman"/>
          <w:sz w:val="24"/>
          <w:szCs w:val="24"/>
        </w:rPr>
        <w:t>План ОРУ № 6.</w:t>
      </w:r>
    </w:p>
    <w:p w14:paraId="26E493B8" w14:textId="77777777" w:rsidR="00B4602F" w:rsidRPr="00B4602F" w:rsidRDefault="00B4602F" w:rsidP="00B4602F">
      <w:pPr>
        <w:spacing w:line="259" w:lineRule="auto"/>
        <w:rPr>
          <w:rFonts w:ascii="Times New Roman" w:eastAsiaTheme="minorHAnsi" w:hAnsi="Times New Roman"/>
          <w:sz w:val="24"/>
          <w:szCs w:val="24"/>
        </w:rPr>
      </w:pPr>
    </w:p>
    <w:tbl>
      <w:tblPr>
        <w:tblStyle w:val="9"/>
        <w:tblW w:w="0" w:type="auto"/>
        <w:tblInd w:w="0" w:type="dxa"/>
        <w:tblLook w:val="04A0" w:firstRow="1" w:lastRow="0" w:firstColumn="1" w:lastColumn="0" w:noHBand="0" w:noVBand="1"/>
      </w:tblPr>
      <w:tblGrid>
        <w:gridCol w:w="562"/>
        <w:gridCol w:w="7230"/>
        <w:gridCol w:w="1553"/>
      </w:tblGrid>
      <w:tr w:rsidR="00B4602F" w:rsidRPr="00B4602F" w14:paraId="30024C6B" w14:textId="77777777" w:rsidTr="003D74DA">
        <w:tc>
          <w:tcPr>
            <w:tcW w:w="562" w:type="dxa"/>
          </w:tcPr>
          <w:p w14:paraId="2A03CA2B"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E6FA2AB"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BC06C29"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Дозировка</w:t>
            </w:r>
          </w:p>
        </w:tc>
      </w:tr>
      <w:tr w:rsidR="00B4602F" w:rsidRPr="00B4602F" w14:paraId="298E7144" w14:textId="77777777" w:rsidTr="003D74DA">
        <w:tc>
          <w:tcPr>
            <w:tcW w:w="562" w:type="dxa"/>
          </w:tcPr>
          <w:p w14:paraId="633A7172"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1</w:t>
            </w:r>
          </w:p>
        </w:tc>
        <w:tc>
          <w:tcPr>
            <w:tcW w:w="7230" w:type="dxa"/>
          </w:tcPr>
          <w:p w14:paraId="541F14AE" w14:textId="77777777" w:rsidR="00B4602F" w:rsidRPr="00B4602F" w:rsidRDefault="00B4602F" w:rsidP="00B4602F">
            <w:pPr>
              <w:spacing w:line="240" w:lineRule="auto"/>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 xml:space="preserve"> Бег на месте.</w:t>
            </w:r>
          </w:p>
        </w:tc>
        <w:tc>
          <w:tcPr>
            <w:tcW w:w="1553" w:type="dxa"/>
          </w:tcPr>
          <w:p w14:paraId="47693120"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10 мин.</w:t>
            </w:r>
          </w:p>
        </w:tc>
      </w:tr>
      <w:tr w:rsidR="00B4602F" w:rsidRPr="00B4602F" w14:paraId="26002CF3" w14:textId="77777777" w:rsidTr="003D74DA">
        <w:tc>
          <w:tcPr>
            <w:tcW w:w="562" w:type="dxa"/>
          </w:tcPr>
          <w:p w14:paraId="589C12F8"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2</w:t>
            </w:r>
          </w:p>
        </w:tc>
        <w:tc>
          <w:tcPr>
            <w:tcW w:w="7230" w:type="dxa"/>
          </w:tcPr>
          <w:p w14:paraId="7690A90E"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Наклоны головой вперёд и назад.</w:t>
            </w:r>
          </w:p>
        </w:tc>
        <w:tc>
          <w:tcPr>
            <w:tcW w:w="1553" w:type="dxa"/>
          </w:tcPr>
          <w:p w14:paraId="26B26CAF"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6FC8AC5E" w14:textId="77777777" w:rsidTr="003D74DA">
        <w:tc>
          <w:tcPr>
            <w:tcW w:w="562" w:type="dxa"/>
          </w:tcPr>
          <w:p w14:paraId="6FC922AB"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3</w:t>
            </w:r>
          </w:p>
        </w:tc>
        <w:tc>
          <w:tcPr>
            <w:tcW w:w="7230" w:type="dxa"/>
          </w:tcPr>
          <w:p w14:paraId="1243E366"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51777B79"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78D7F358" w14:textId="77777777" w:rsidTr="003D74DA">
        <w:tc>
          <w:tcPr>
            <w:tcW w:w="562" w:type="dxa"/>
          </w:tcPr>
          <w:p w14:paraId="00898312"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4</w:t>
            </w:r>
          </w:p>
        </w:tc>
        <w:tc>
          <w:tcPr>
            <w:tcW w:w="7230" w:type="dxa"/>
          </w:tcPr>
          <w:p w14:paraId="3675F2D3"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65F165B6"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7F6109F9" w14:textId="77777777" w:rsidTr="003D74DA">
        <w:tc>
          <w:tcPr>
            <w:tcW w:w="562" w:type="dxa"/>
          </w:tcPr>
          <w:p w14:paraId="0F9F7D52"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5</w:t>
            </w:r>
          </w:p>
        </w:tc>
        <w:tc>
          <w:tcPr>
            <w:tcW w:w="7230" w:type="dxa"/>
          </w:tcPr>
          <w:p w14:paraId="74975A20"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Вращение коленей в право и в лево.</w:t>
            </w:r>
          </w:p>
        </w:tc>
        <w:tc>
          <w:tcPr>
            <w:tcW w:w="1553" w:type="dxa"/>
          </w:tcPr>
          <w:p w14:paraId="6D696553"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717865F4" w14:textId="77777777" w:rsidTr="003D74DA">
        <w:tc>
          <w:tcPr>
            <w:tcW w:w="562" w:type="dxa"/>
          </w:tcPr>
          <w:p w14:paraId="48C89A28"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w:t>
            </w:r>
          </w:p>
        </w:tc>
        <w:tc>
          <w:tcPr>
            <w:tcW w:w="7230" w:type="dxa"/>
          </w:tcPr>
          <w:p w14:paraId="52CEBE62"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Махи ногами вперёд.</w:t>
            </w:r>
          </w:p>
        </w:tc>
        <w:tc>
          <w:tcPr>
            <w:tcW w:w="1553" w:type="dxa"/>
          </w:tcPr>
          <w:p w14:paraId="606A84E0"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30D4E2D0" w14:textId="77777777" w:rsidTr="003D74DA">
        <w:tc>
          <w:tcPr>
            <w:tcW w:w="562" w:type="dxa"/>
          </w:tcPr>
          <w:p w14:paraId="32EC4704"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7</w:t>
            </w:r>
          </w:p>
        </w:tc>
        <w:tc>
          <w:tcPr>
            <w:tcW w:w="7230" w:type="dxa"/>
          </w:tcPr>
          <w:p w14:paraId="2D6D2438"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Подъём на носки.</w:t>
            </w:r>
          </w:p>
        </w:tc>
        <w:tc>
          <w:tcPr>
            <w:tcW w:w="1553" w:type="dxa"/>
          </w:tcPr>
          <w:p w14:paraId="4F1341EC"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2EDFB7B1" w14:textId="77777777" w:rsidTr="003D74DA">
        <w:tc>
          <w:tcPr>
            <w:tcW w:w="562" w:type="dxa"/>
          </w:tcPr>
          <w:p w14:paraId="720E0480"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8</w:t>
            </w:r>
          </w:p>
        </w:tc>
        <w:tc>
          <w:tcPr>
            <w:tcW w:w="7230" w:type="dxa"/>
          </w:tcPr>
          <w:p w14:paraId="1ECF9285"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Прыжки на правой и левой ногах.</w:t>
            </w:r>
          </w:p>
        </w:tc>
        <w:tc>
          <w:tcPr>
            <w:tcW w:w="1553" w:type="dxa"/>
          </w:tcPr>
          <w:p w14:paraId="1C34C113"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r w:rsidR="00B4602F" w:rsidRPr="00B4602F" w14:paraId="48B44D5E" w14:textId="77777777" w:rsidTr="003D74DA">
        <w:tc>
          <w:tcPr>
            <w:tcW w:w="562" w:type="dxa"/>
          </w:tcPr>
          <w:p w14:paraId="5796C735"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9</w:t>
            </w:r>
          </w:p>
        </w:tc>
        <w:tc>
          <w:tcPr>
            <w:tcW w:w="7230" w:type="dxa"/>
          </w:tcPr>
          <w:p w14:paraId="4E652826"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Упражнения на растяжку.</w:t>
            </w:r>
          </w:p>
        </w:tc>
        <w:tc>
          <w:tcPr>
            <w:tcW w:w="1553" w:type="dxa"/>
          </w:tcPr>
          <w:p w14:paraId="19C2293A"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6-8 раз.</w:t>
            </w:r>
          </w:p>
        </w:tc>
      </w:tr>
    </w:tbl>
    <w:p w14:paraId="4808EAEF" w14:textId="1E2C6594" w:rsidR="00B4602F" w:rsidRPr="00B4602F" w:rsidRDefault="00B4602F" w:rsidP="00B4602F">
      <w:pPr>
        <w:spacing w:line="259" w:lineRule="auto"/>
        <w:rPr>
          <w:rFonts w:ascii="Times New Roman" w:eastAsiaTheme="minorHAnsi" w:hAnsi="Times New Roman"/>
          <w:sz w:val="24"/>
          <w:szCs w:val="24"/>
        </w:rPr>
      </w:pPr>
    </w:p>
    <w:p w14:paraId="7A9937E5" w14:textId="77777777" w:rsidR="00B4602F" w:rsidRPr="00B4602F" w:rsidRDefault="00B4602F" w:rsidP="00B4602F">
      <w:pPr>
        <w:spacing w:line="259" w:lineRule="auto"/>
        <w:rPr>
          <w:rFonts w:ascii="Times New Roman" w:eastAsiaTheme="minorHAnsi" w:hAnsi="Times New Roman"/>
          <w:b/>
          <w:bCs/>
          <w:sz w:val="24"/>
          <w:szCs w:val="24"/>
        </w:rPr>
      </w:pPr>
      <w:r w:rsidRPr="00B4602F">
        <w:rPr>
          <w:rFonts w:ascii="Times New Roman" w:eastAsiaTheme="minorHAnsi" w:hAnsi="Times New Roman"/>
          <w:b/>
          <w:bCs/>
          <w:sz w:val="24"/>
          <w:szCs w:val="24"/>
        </w:rPr>
        <w:t xml:space="preserve">Иммунная система. </w:t>
      </w:r>
    </w:p>
    <w:p w14:paraId="63023A69"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Иммунная система в организме отвечает за функцию защиты организма, распознавания и обезвреживания чужеродных агентов. </w:t>
      </w:r>
    </w:p>
    <w:p w14:paraId="6787AF79"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Мы различаем 3 вида иммунитета: клеточный, осуществляющийся Т-лимфоцитами, </w:t>
      </w:r>
      <w:proofErr w:type="spellStart"/>
      <w:r w:rsidRPr="00B4602F">
        <w:rPr>
          <w:rFonts w:ascii="Times New Roman" w:eastAsiaTheme="minorHAnsi" w:hAnsi="Times New Roman"/>
          <w:sz w:val="24"/>
          <w:szCs w:val="24"/>
        </w:rPr>
        <w:t>Аклеточный</w:t>
      </w:r>
      <w:proofErr w:type="spellEnd"/>
      <w:r w:rsidRPr="00B4602F">
        <w:rPr>
          <w:rFonts w:ascii="Times New Roman" w:eastAsiaTheme="minorHAnsi" w:hAnsi="Times New Roman"/>
          <w:sz w:val="24"/>
          <w:szCs w:val="24"/>
        </w:rPr>
        <w:t xml:space="preserve">, осуществляемый клетками макрофагами, гуморальный (общий), осуществляемый В-лимфоцитами. </w:t>
      </w:r>
    </w:p>
    <w:p w14:paraId="5B63B349"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Среди Т-лимфоцитов мы различаем лимфоциты памяти - запоминающие белки своего тела и отвечающие за постоянство внутренней среды, и лимфоциты-помощники. Они удаляют из организма чужие клетки. В-лимфоциты отвечают за распознавание вирусов, микробов, грибков. На них лежит функция защиты. </w:t>
      </w:r>
    </w:p>
    <w:p w14:paraId="1AE1DACD"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Макрофаги - клетки, непрерывно поглощающие и расщепляющие бактерии. </w:t>
      </w:r>
    </w:p>
    <w:p w14:paraId="6593B7CC"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Накопление в крови и лимфе токсических продуктов, жира, холестерина, глюкозы, инсулина, радионуклидов вызывает отравление лимфоцитов, которое снижает их работоспособность и иммунитет. Возникает метаболическая иммунодепрессия. </w:t>
      </w:r>
    </w:p>
    <w:p w14:paraId="6EFEF854"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lastRenderedPageBreak/>
        <w:t xml:space="preserve">Деятельность иммунной системы очень ответственна. От качества ее работы зависит состояние всех органов и систем. Иммунитет можно рассматривать на разных уровнях. Например, нормальная кислотность желудочного сока является одним из звеньев иммунитета. Она способствует подавлению роста болезнетворных бактерий, попадающих в желудок с пищей и водой. При снижении кислотности желудка мы теряем один из защитных барьеров. В кишечнике тоже существует определенная степень защиты. Ее обеспечивают полезные микроорганизмы: </w:t>
      </w:r>
      <w:proofErr w:type="gramStart"/>
      <w:r w:rsidRPr="00B4602F">
        <w:rPr>
          <w:rFonts w:ascii="Times New Roman" w:eastAsiaTheme="minorHAnsi" w:hAnsi="Times New Roman"/>
          <w:sz w:val="24"/>
          <w:szCs w:val="24"/>
        </w:rPr>
        <w:t>молочно-кислые</w:t>
      </w:r>
      <w:proofErr w:type="gramEnd"/>
      <w:r w:rsidRPr="00B4602F">
        <w:rPr>
          <w:rFonts w:ascii="Times New Roman" w:eastAsiaTheme="minorHAnsi" w:hAnsi="Times New Roman"/>
          <w:sz w:val="24"/>
          <w:szCs w:val="24"/>
        </w:rPr>
        <w:t xml:space="preserve"> бактерии, </w:t>
      </w:r>
      <w:proofErr w:type="spellStart"/>
      <w:r w:rsidRPr="00B4602F">
        <w:rPr>
          <w:rFonts w:ascii="Times New Roman" w:eastAsiaTheme="minorHAnsi" w:hAnsi="Times New Roman"/>
          <w:sz w:val="24"/>
          <w:szCs w:val="24"/>
        </w:rPr>
        <w:t>бифидумбактерии</w:t>
      </w:r>
      <w:proofErr w:type="spellEnd"/>
      <w:r w:rsidRPr="00B4602F">
        <w:rPr>
          <w:rFonts w:ascii="Times New Roman" w:eastAsiaTheme="minorHAnsi" w:hAnsi="Times New Roman"/>
          <w:sz w:val="24"/>
          <w:szCs w:val="24"/>
        </w:rPr>
        <w:t xml:space="preserve"> и др. Они в процессе своей жизнедеятельности стимулируют выработку одного из важных иммунных факторов - интерферона. При нарушении микробиоценоза кишечника выработка интерферона значительно снижается. </w:t>
      </w:r>
    </w:p>
    <w:p w14:paraId="4689ABF2"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Иммунная система очень чувствительна к различным неблагоприятным факторам внешней и внутренней среды: стрессам, интоксикациям, экологическим ядам и токсинам, психическим и физическим перегрузкам, хроническим бактериальным, вирусным, грибковым инфекциям. На все эти факторы имеется один универсальный ответ - снижение иммунитета. Невозможно защитить организм от всех окружающих нас бактерий, вирусов, болезней. Иммунитет является типоспецифическим. Против туберкулезной палочки - свой вид иммунитета - противотуберкулезные иммунные антитела и </w:t>
      </w:r>
      <w:proofErr w:type="gramStart"/>
      <w:r w:rsidRPr="00B4602F">
        <w:rPr>
          <w:rFonts w:ascii="Times New Roman" w:eastAsiaTheme="minorHAnsi" w:hAnsi="Times New Roman"/>
          <w:sz w:val="24"/>
          <w:szCs w:val="24"/>
        </w:rPr>
        <w:t>т.д.</w:t>
      </w:r>
      <w:proofErr w:type="gramEnd"/>
      <w:r w:rsidRPr="00B4602F">
        <w:rPr>
          <w:rFonts w:ascii="Times New Roman" w:eastAsiaTheme="minorHAnsi" w:hAnsi="Times New Roman"/>
          <w:sz w:val="24"/>
          <w:szCs w:val="24"/>
        </w:rPr>
        <w:t xml:space="preserve"> В процессе своей жизнедеятельности мы можем лишь регулярно поддерживать иммунитет на достаточном уровне. В моменты эпидемии нужны дополнительные стимулирующие меры. </w:t>
      </w:r>
    </w:p>
    <w:p w14:paraId="2A963F74"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Оптимальные условия работы </w:t>
      </w:r>
    </w:p>
    <w:p w14:paraId="610D0521"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1. Обеспечение экологической безопасности и защита: </w:t>
      </w:r>
    </w:p>
    <w:p w14:paraId="4B8AA179"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Отсутствие токсических ядов, солей тяжелых металлов, радионуклидов, пестицидов, нитратов. Иммунная система является органом-мишенью всех токсических ядов. </w:t>
      </w:r>
    </w:p>
    <w:p w14:paraId="20617AAC"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Хорошее качество питьевой воды. </w:t>
      </w:r>
    </w:p>
    <w:p w14:paraId="56ABD88C"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2. Полноценное питание: </w:t>
      </w:r>
    </w:p>
    <w:p w14:paraId="199F5851"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витамины: С, бета-каротин, растительные антиоксиданты, фолиевая кислота (укрепляет иммунитет, участвует в процессах нормального формирования и функционирования лейкоцитов), витамин D (стимулирует иммунитет), В5 (пантотеновая кислота - повышает сопротивляемость организма); </w:t>
      </w:r>
    </w:p>
    <w:p w14:paraId="110BCCA8"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минералы (макро- и микроэлементы): йод, селен, германий (участвует в процессах транспорта кислорода в клетку), железо (повышает активность многих ферментов, укрепляет иммунитет); </w:t>
      </w:r>
    </w:p>
    <w:p w14:paraId="0CB70979"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аминокислоты: аргинин (стимулирует иммунную систему, повышает активность вилочковой железы, стимулирует выработку Т-лимфоцитов), </w:t>
      </w:r>
      <w:proofErr w:type="spellStart"/>
      <w:r w:rsidRPr="00B4602F">
        <w:rPr>
          <w:rFonts w:ascii="Times New Roman" w:eastAsiaTheme="minorHAnsi" w:hAnsi="Times New Roman"/>
          <w:sz w:val="24"/>
          <w:szCs w:val="24"/>
        </w:rPr>
        <w:t>аспартовая</w:t>
      </w:r>
      <w:proofErr w:type="spellEnd"/>
      <w:r w:rsidRPr="00B4602F">
        <w:rPr>
          <w:rFonts w:ascii="Times New Roman" w:eastAsiaTheme="minorHAnsi" w:hAnsi="Times New Roman"/>
          <w:sz w:val="24"/>
          <w:szCs w:val="24"/>
        </w:rPr>
        <w:t xml:space="preserve"> кислота (стимулирует иммунитет за счет повышения продукции иммуноглобулинов и антител), </w:t>
      </w:r>
      <w:proofErr w:type="spellStart"/>
      <w:r w:rsidRPr="00B4602F">
        <w:rPr>
          <w:rFonts w:ascii="Times New Roman" w:eastAsiaTheme="minorHAnsi" w:hAnsi="Times New Roman"/>
          <w:sz w:val="24"/>
          <w:szCs w:val="24"/>
        </w:rPr>
        <w:t>цитрулин</w:t>
      </w:r>
      <w:proofErr w:type="spellEnd"/>
      <w:r w:rsidRPr="00B4602F">
        <w:rPr>
          <w:rFonts w:ascii="Times New Roman" w:eastAsiaTheme="minorHAnsi" w:hAnsi="Times New Roman"/>
          <w:sz w:val="24"/>
          <w:szCs w:val="24"/>
        </w:rPr>
        <w:t xml:space="preserve"> (стимулирует иммунную систему), цистеин (обладает антиоксидантным действием), гистидин (необходим для синтеза гистамина, важного компонента многих иммунологических реакций), лизин (входит в состав антител), метионин (сильный антиоксидант, хороший поставщик серы, инактивирует свободные радикалы), орнитин (</w:t>
      </w:r>
      <w:proofErr w:type="spellStart"/>
      <w:r w:rsidRPr="00B4602F">
        <w:rPr>
          <w:rFonts w:ascii="Times New Roman" w:eastAsiaTheme="minorHAnsi" w:hAnsi="Times New Roman"/>
          <w:sz w:val="24"/>
          <w:szCs w:val="24"/>
        </w:rPr>
        <w:t>дезинтоксицирует</w:t>
      </w:r>
      <w:proofErr w:type="spellEnd"/>
      <w:r w:rsidRPr="00B4602F">
        <w:rPr>
          <w:rFonts w:ascii="Times New Roman" w:eastAsiaTheme="minorHAnsi" w:hAnsi="Times New Roman"/>
          <w:sz w:val="24"/>
          <w:szCs w:val="24"/>
        </w:rPr>
        <w:t xml:space="preserve"> и восстанавливает печеночные клетки), </w:t>
      </w:r>
      <w:proofErr w:type="spellStart"/>
      <w:r w:rsidRPr="00B4602F">
        <w:rPr>
          <w:rFonts w:ascii="Times New Roman" w:eastAsiaTheme="minorHAnsi" w:hAnsi="Times New Roman"/>
          <w:sz w:val="24"/>
          <w:szCs w:val="24"/>
        </w:rPr>
        <w:t>серин</w:t>
      </w:r>
      <w:proofErr w:type="spellEnd"/>
      <w:r w:rsidRPr="00B4602F">
        <w:rPr>
          <w:rFonts w:ascii="Times New Roman" w:eastAsiaTheme="minorHAnsi" w:hAnsi="Times New Roman"/>
          <w:sz w:val="24"/>
          <w:szCs w:val="24"/>
        </w:rPr>
        <w:t xml:space="preserve"> (поддерживает иммунную систему в нормальном состоянии), треонин (способствует продукции антител). </w:t>
      </w:r>
    </w:p>
    <w:p w14:paraId="64F32286"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3. Прочие условия: </w:t>
      </w:r>
    </w:p>
    <w:p w14:paraId="5E805807"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lastRenderedPageBreak/>
        <w:t xml:space="preserve">• Благоприятная обстановка по вирусам, грибкам и бактериям. Наличие повышенного бактериального фона поддерживает иммунитет в постоянном напряжении, истощая его. </w:t>
      </w:r>
    </w:p>
    <w:p w14:paraId="7CBDED37"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Достаточная кислотность желудочного сока, как естественного барьера от проникновения инфекции через желудочно-кишечный тракт. </w:t>
      </w:r>
    </w:p>
    <w:p w14:paraId="1D424DAB"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Наличие полезной кишечной микрофлоры, принимающей участие в синтезе интерферона. </w:t>
      </w:r>
    </w:p>
    <w:p w14:paraId="13AA682C"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Периодическое поступление природных средств, обладающих бактериостатической активностью (растительных антибиотиков, фитонцидов). Иммунная система нуждается в постоянном укреплении. </w:t>
      </w:r>
    </w:p>
    <w:p w14:paraId="3F24DD28" w14:textId="77777777" w:rsidR="00B4602F" w:rsidRPr="00B4602F" w:rsidRDefault="00B4602F" w:rsidP="00B4602F">
      <w:pPr>
        <w:spacing w:line="259" w:lineRule="auto"/>
        <w:jc w:val="center"/>
        <w:rPr>
          <w:rFonts w:ascii="Times New Roman" w:eastAsiaTheme="minorHAnsi" w:hAnsi="Times New Roman"/>
          <w:sz w:val="24"/>
          <w:szCs w:val="24"/>
        </w:rPr>
      </w:pPr>
      <w:r w:rsidRPr="00B4602F">
        <w:rPr>
          <w:rFonts w:ascii="Times New Roman" w:eastAsiaTheme="minorHAnsi" w:hAnsi="Times New Roman"/>
          <w:sz w:val="24"/>
          <w:szCs w:val="24"/>
        </w:rPr>
        <w:t>План ОРУ № 7.</w:t>
      </w:r>
    </w:p>
    <w:p w14:paraId="0445299E" w14:textId="77777777" w:rsidR="00B4602F" w:rsidRPr="00B4602F" w:rsidRDefault="00B4602F" w:rsidP="00B4602F">
      <w:pPr>
        <w:spacing w:line="259" w:lineRule="auto"/>
        <w:rPr>
          <w:rFonts w:ascii="Times New Roman" w:eastAsiaTheme="minorHAnsi" w:hAnsi="Times New Roman"/>
          <w:sz w:val="24"/>
          <w:szCs w:val="24"/>
        </w:rPr>
      </w:pPr>
    </w:p>
    <w:tbl>
      <w:tblPr>
        <w:tblStyle w:val="10"/>
        <w:tblW w:w="0" w:type="auto"/>
        <w:tblInd w:w="0" w:type="dxa"/>
        <w:tblLook w:val="04A0" w:firstRow="1" w:lastRow="0" w:firstColumn="1" w:lastColumn="0" w:noHBand="0" w:noVBand="1"/>
      </w:tblPr>
      <w:tblGrid>
        <w:gridCol w:w="562"/>
        <w:gridCol w:w="7230"/>
        <w:gridCol w:w="1553"/>
      </w:tblGrid>
      <w:tr w:rsidR="00B4602F" w:rsidRPr="00B4602F" w14:paraId="09B130B8" w14:textId="77777777" w:rsidTr="003D74DA">
        <w:tc>
          <w:tcPr>
            <w:tcW w:w="562" w:type="dxa"/>
          </w:tcPr>
          <w:p w14:paraId="6C5A3CF5"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5CE1636F"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DB090D6"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Дозировка</w:t>
            </w:r>
          </w:p>
        </w:tc>
      </w:tr>
      <w:tr w:rsidR="00B4602F" w:rsidRPr="00B4602F" w14:paraId="4D04E9D6" w14:textId="77777777" w:rsidTr="003D74DA">
        <w:tc>
          <w:tcPr>
            <w:tcW w:w="562" w:type="dxa"/>
          </w:tcPr>
          <w:p w14:paraId="6DA6C78D"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1</w:t>
            </w:r>
          </w:p>
        </w:tc>
        <w:tc>
          <w:tcPr>
            <w:tcW w:w="7230" w:type="dxa"/>
          </w:tcPr>
          <w:p w14:paraId="32425BB8" w14:textId="77777777" w:rsidR="00B4602F" w:rsidRPr="00B4602F" w:rsidRDefault="00B4602F" w:rsidP="00B4602F">
            <w:pPr>
              <w:spacing w:line="240" w:lineRule="auto"/>
              <w:rPr>
                <w:rFonts w:ascii="Times New Roman" w:eastAsia="Times New Roman" w:hAnsi="Times New Roman"/>
                <w:color w:val="000000"/>
                <w:sz w:val="24"/>
                <w:szCs w:val="24"/>
                <w:lang w:eastAsia="ru-RU"/>
              </w:rPr>
            </w:pPr>
            <w:r w:rsidRPr="00B4602F">
              <w:rPr>
                <w:rFonts w:ascii="Times New Roman" w:eastAsiaTheme="minorHAnsi" w:hAnsi="Times New Roman"/>
                <w:sz w:val="24"/>
                <w:szCs w:val="24"/>
              </w:rPr>
              <w:t xml:space="preserve"> Бег на месте.</w:t>
            </w:r>
          </w:p>
        </w:tc>
        <w:tc>
          <w:tcPr>
            <w:tcW w:w="1553" w:type="dxa"/>
          </w:tcPr>
          <w:p w14:paraId="36C5601C"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5 мин.</w:t>
            </w:r>
          </w:p>
        </w:tc>
      </w:tr>
      <w:tr w:rsidR="00B4602F" w:rsidRPr="00B4602F" w14:paraId="05F5CC73" w14:textId="77777777" w:rsidTr="003D74DA">
        <w:tc>
          <w:tcPr>
            <w:tcW w:w="562" w:type="dxa"/>
          </w:tcPr>
          <w:p w14:paraId="508BA483"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2</w:t>
            </w:r>
          </w:p>
        </w:tc>
        <w:tc>
          <w:tcPr>
            <w:tcW w:w="7230" w:type="dxa"/>
          </w:tcPr>
          <w:p w14:paraId="18331367"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Наклоны головой вперед, назад</w:t>
            </w:r>
          </w:p>
        </w:tc>
        <w:tc>
          <w:tcPr>
            <w:tcW w:w="1553" w:type="dxa"/>
          </w:tcPr>
          <w:p w14:paraId="7A7C19C6"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r w:rsidR="00B4602F" w:rsidRPr="00B4602F" w14:paraId="33635295" w14:textId="77777777" w:rsidTr="003D74DA">
        <w:tc>
          <w:tcPr>
            <w:tcW w:w="562" w:type="dxa"/>
          </w:tcPr>
          <w:p w14:paraId="41B113A5"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3</w:t>
            </w:r>
          </w:p>
        </w:tc>
        <w:tc>
          <w:tcPr>
            <w:tcW w:w="7230" w:type="dxa"/>
          </w:tcPr>
          <w:p w14:paraId="414B7FCD"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Махи руками вверх, вниз.</w:t>
            </w:r>
          </w:p>
        </w:tc>
        <w:tc>
          <w:tcPr>
            <w:tcW w:w="1553" w:type="dxa"/>
          </w:tcPr>
          <w:p w14:paraId="0872B3AB"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r w:rsidR="00B4602F" w:rsidRPr="00B4602F" w14:paraId="404AD020" w14:textId="77777777" w:rsidTr="003D74DA">
        <w:tc>
          <w:tcPr>
            <w:tcW w:w="562" w:type="dxa"/>
          </w:tcPr>
          <w:p w14:paraId="0463DF18"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4</w:t>
            </w:r>
          </w:p>
        </w:tc>
        <w:tc>
          <w:tcPr>
            <w:tcW w:w="7230" w:type="dxa"/>
          </w:tcPr>
          <w:p w14:paraId="067261B5"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Круговые вращения в локтевых суставах вперёд и назад.</w:t>
            </w:r>
          </w:p>
        </w:tc>
        <w:tc>
          <w:tcPr>
            <w:tcW w:w="1553" w:type="dxa"/>
          </w:tcPr>
          <w:p w14:paraId="6D1B02E4"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r w:rsidR="00B4602F" w:rsidRPr="00B4602F" w14:paraId="6B54CA5A" w14:textId="77777777" w:rsidTr="003D74DA">
        <w:tc>
          <w:tcPr>
            <w:tcW w:w="562" w:type="dxa"/>
          </w:tcPr>
          <w:p w14:paraId="111F39AA"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5</w:t>
            </w:r>
          </w:p>
        </w:tc>
        <w:tc>
          <w:tcPr>
            <w:tcW w:w="7230" w:type="dxa"/>
          </w:tcPr>
          <w:p w14:paraId="75F3E0A8"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27FE8C30"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r w:rsidR="00B4602F" w:rsidRPr="00B4602F" w14:paraId="1F8DF462" w14:textId="77777777" w:rsidTr="003D74DA">
        <w:tc>
          <w:tcPr>
            <w:tcW w:w="562" w:type="dxa"/>
          </w:tcPr>
          <w:p w14:paraId="2EE3D263"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w:t>
            </w:r>
          </w:p>
        </w:tc>
        <w:tc>
          <w:tcPr>
            <w:tcW w:w="7230" w:type="dxa"/>
          </w:tcPr>
          <w:p w14:paraId="750AE4D2"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Приседания, руки перед собой.</w:t>
            </w:r>
          </w:p>
        </w:tc>
        <w:tc>
          <w:tcPr>
            <w:tcW w:w="1553" w:type="dxa"/>
          </w:tcPr>
          <w:p w14:paraId="3DF949B8"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r w:rsidR="00B4602F" w:rsidRPr="00B4602F" w14:paraId="637250DA" w14:textId="77777777" w:rsidTr="003D74DA">
        <w:tc>
          <w:tcPr>
            <w:tcW w:w="562" w:type="dxa"/>
          </w:tcPr>
          <w:p w14:paraId="23E51398"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7</w:t>
            </w:r>
          </w:p>
        </w:tc>
        <w:tc>
          <w:tcPr>
            <w:tcW w:w="7230" w:type="dxa"/>
          </w:tcPr>
          <w:p w14:paraId="262D6658"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Сидя на полу, наклон вперёд.</w:t>
            </w:r>
          </w:p>
        </w:tc>
        <w:tc>
          <w:tcPr>
            <w:tcW w:w="1553" w:type="dxa"/>
          </w:tcPr>
          <w:p w14:paraId="36BBF352"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r w:rsidR="00B4602F" w:rsidRPr="00B4602F" w14:paraId="2E22BC35" w14:textId="77777777" w:rsidTr="003D74DA">
        <w:tc>
          <w:tcPr>
            <w:tcW w:w="562" w:type="dxa"/>
          </w:tcPr>
          <w:p w14:paraId="3394A0A6"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8</w:t>
            </w:r>
          </w:p>
        </w:tc>
        <w:tc>
          <w:tcPr>
            <w:tcW w:w="7230" w:type="dxa"/>
          </w:tcPr>
          <w:p w14:paraId="67E3D7E5"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Подъём на носки.</w:t>
            </w:r>
          </w:p>
        </w:tc>
        <w:tc>
          <w:tcPr>
            <w:tcW w:w="1553" w:type="dxa"/>
          </w:tcPr>
          <w:p w14:paraId="2ADE52FF"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r w:rsidR="00B4602F" w:rsidRPr="00B4602F" w14:paraId="571BE139" w14:textId="77777777" w:rsidTr="003D74DA">
        <w:tc>
          <w:tcPr>
            <w:tcW w:w="562" w:type="dxa"/>
          </w:tcPr>
          <w:p w14:paraId="059B003E"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9</w:t>
            </w:r>
          </w:p>
        </w:tc>
        <w:tc>
          <w:tcPr>
            <w:tcW w:w="7230" w:type="dxa"/>
          </w:tcPr>
          <w:p w14:paraId="26650CD6"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Прыжки на двух ногах.</w:t>
            </w:r>
          </w:p>
        </w:tc>
        <w:tc>
          <w:tcPr>
            <w:tcW w:w="1553" w:type="dxa"/>
          </w:tcPr>
          <w:p w14:paraId="0DAA3E12"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r w:rsidR="00B4602F" w:rsidRPr="00B4602F" w14:paraId="221C74D5" w14:textId="77777777" w:rsidTr="003D74DA">
        <w:tc>
          <w:tcPr>
            <w:tcW w:w="562" w:type="dxa"/>
          </w:tcPr>
          <w:p w14:paraId="639C39BF"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10</w:t>
            </w:r>
          </w:p>
        </w:tc>
        <w:tc>
          <w:tcPr>
            <w:tcW w:w="7230" w:type="dxa"/>
          </w:tcPr>
          <w:p w14:paraId="7B603FC1" w14:textId="77777777" w:rsidR="00B4602F" w:rsidRPr="00B4602F" w:rsidRDefault="00B4602F" w:rsidP="00B4602F">
            <w:pPr>
              <w:spacing w:after="150" w:line="300" w:lineRule="atLeast"/>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Упражнения на растяжку.</w:t>
            </w:r>
          </w:p>
        </w:tc>
        <w:tc>
          <w:tcPr>
            <w:tcW w:w="1553" w:type="dxa"/>
          </w:tcPr>
          <w:p w14:paraId="367ADA7B" w14:textId="77777777" w:rsidR="00B4602F" w:rsidRPr="00B4602F" w:rsidRDefault="00B4602F" w:rsidP="00B4602F">
            <w:pPr>
              <w:spacing w:after="150" w:line="300" w:lineRule="atLeast"/>
              <w:jc w:val="center"/>
              <w:rPr>
                <w:rFonts w:ascii="Times New Roman" w:eastAsia="Times New Roman" w:hAnsi="Times New Roman"/>
                <w:color w:val="000000"/>
                <w:sz w:val="24"/>
                <w:szCs w:val="24"/>
                <w:lang w:eastAsia="ru-RU"/>
              </w:rPr>
            </w:pPr>
            <w:r w:rsidRPr="00B4602F">
              <w:rPr>
                <w:rFonts w:ascii="Times New Roman" w:eastAsia="Times New Roman" w:hAnsi="Times New Roman"/>
                <w:color w:val="000000"/>
                <w:sz w:val="24"/>
                <w:szCs w:val="24"/>
                <w:lang w:eastAsia="ru-RU"/>
              </w:rPr>
              <w:t>6 – 8 раз.</w:t>
            </w:r>
          </w:p>
        </w:tc>
      </w:tr>
    </w:tbl>
    <w:p w14:paraId="5179C285" w14:textId="2C8764F9" w:rsidR="00B4602F" w:rsidRPr="00B4602F" w:rsidRDefault="00B4602F" w:rsidP="00AB3ED3">
      <w:pPr>
        <w:spacing w:line="259" w:lineRule="auto"/>
        <w:jc w:val="center"/>
        <w:rPr>
          <w:rFonts w:ascii="Times New Roman" w:eastAsiaTheme="minorHAnsi" w:hAnsi="Times New Roman"/>
          <w:sz w:val="24"/>
          <w:szCs w:val="24"/>
        </w:rPr>
      </w:pPr>
    </w:p>
    <w:p w14:paraId="70FD7156" w14:textId="77777777" w:rsidR="00B4602F" w:rsidRPr="00B4602F" w:rsidRDefault="00B4602F" w:rsidP="00B4602F">
      <w:pPr>
        <w:spacing w:line="259" w:lineRule="auto"/>
        <w:jc w:val="both"/>
        <w:rPr>
          <w:rFonts w:ascii="Times New Roman" w:eastAsiaTheme="minorHAnsi" w:hAnsi="Times New Roman"/>
          <w:sz w:val="24"/>
          <w:szCs w:val="24"/>
        </w:rPr>
      </w:pPr>
      <w:r w:rsidRPr="00B4602F">
        <w:rPr>
          <w:rFonts w:ascii="Times New Roman" w:eastAsiaTheme="minorHAnsi" w:hAnsi="Times New Roman"/>
          <w:b/>
          <w:bCs/>
          <w:sz w:val="24"/>
          <w:szCs w:val="24"/>
        </w:rPr>
        <w:t>Периферическая нервная система</w:t>
      </w:r>
      <w:r w:rsidRPr="00B4602F">
        <w:rPr>
          <w:rFonts w:ascii="Times New Roman" w:eastAsiaTheme="minorHAnsi" w:hAnsi="Times New Roman"/>
          <w:sz w:val="24"/>
          <w:szCs w:val="24"/>
        </w:rPr>
        <w:t xml:space="preserve">. </w:t>
      </w:r>
    </w:p>
    <w:p w14:paraId="45F1EC40"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Главными компонентами периферической нервной системы являются нервы, которые соединяют центральную нервную систему с другими частями тела, и ганглии - группы нервных клеток, расположенных в различных точках нервной системы. Периферическая нервная система имеет два главных подразделения: соматическую нервную систему, находящуюся под постоянным контролем человека, и вегетативную систему, находящуюся под его бессознательным контролем. </w:t>
      </w:r>
    </w:p>
    <w:p w14:paraId="6D011E67"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Соматическая система выполняет двойственную задачу. Во-первых, она собирает информацию об окружающем мире от органов чувств, в которых находятся специальные рецепторные клетки. Сигналы от этих рецепторов переносятся в центральную нервную систему по чувствительным волокнам. Во-вторых, соматическая система передает сигналы по двигательным волокнам от центральной нервной системы к скелетным мышцам, вызывая, таким образом, движение. Можно говорить о контроле мозгом каждой мельчайшей точки организма. Помимо своих специфических функций нервная клетка должна непрерывно возобновлять цитоплазму, а ведь длина нервных стволов достигает 1 </w:t>
      </w:r>
      <w:r w:rsidRPr="00B4602F">
        <w:rPr>
          <w:rFonts w:ascii="Times New Roman" w:eastAsiaTheme="minorHAnsi" w:hAnsi="Times New Roman"/>
          <w:sz w:val="24"/>
          <w:szCs w:val="24"/>
        </w:rPr>
        <w:lastRenderedPageBreak/>
        <w:t xml:space="preserve">метра. Благодаря аксонам и дендритам (разветвлениям нервной клетки) поверхность и объем нервной клетки значительно увеличены. Она отличается очень напряженным метаболизмом. Надо переработать питательные вещества, организовать элиминацию отходов на поверхностях и пространствах по размерам в миллионы раз превышающим объем тела самой клетки. </w:t>
      </w:r>
    </w:p>
    <w:p w14:paraId="5EF83660"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Вегетативная система ответственна за поддержание автоматических (происходящих без специальных умственных или других усилий со стороны человека) функций таких органов, как сердце, легкие, желудок, кишечник, мочевой пузырь, кровеносные сосуды. Деятельность вегетативной нервной системы очень разнообразна и мало изучена. Она делится на симпатическую и парасимпатическую нервную систему. По механизму действия </w:t>
      </w:r>
      <w:proofErr w:type="gramStart"/>
      <w:r w:rsidRPr="00B4602F">
        <w:rPr>
          <w:rFonts w:ascii="Times New Roman" w:eastAsiaTheme="minorHAnsi" w:hAnsi="Times New Roman"/>
          <w:sz w:val="24"/>
          <w:szCs w:val="24"/>
        </w:rPr>
        <w:t>- это</w:t>
      </w:r>
      <w:proofErr w:type="gramEnd"/>
      <w:r w:rsidRPr="00B4602F">
        <w:rPr>
          <w:rFonts w:ascii="Times New Roman" w:eastAsiaTheme="minorHAnsi" w:hAnsi="Times New Roman"/>
          <w:sz w:val="24"/>
          <w:szCs w:val="24"/>
        </w:rPr>
        <w:t xml:space="preserve"> две противоположно направленные системы. Деятельность симпатической нервной системы всегда направлена на стабилизацию процесса, сохранение постоянства внутренней среды. Парасимпатическая нервная система отвечает за усиление функций органа. Это система экстремального ответа. Две системы всегда находятся в непрерывном взаимодействии. Если их работа сбалансирована, то организм в состоянии приспособиться к любым изменяющимся условиям. </w:t>
      </w:r>
    </w:p>
    <w:p w14:paraId="734ADC82"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Оптимальные условия работы </w:t>
      </w:r>
    </w:p>
    <w:p w14:paraId="19FA6D0D"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1. Обеспечение экологической безопасности и защита: </w:t>
      </w:r>
    </w:p>
    <w:p w14:paraId="37364F16"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Определенная необходимая и достаточная </w:t>
      </w:r>
      <w:proofErr w:type="spellStart"/>
      <w:r w:rsidRPr="00B4602F">
        <w:rPr>
          <w:rFonts w:ascii="Times New Roman" w:eastAsiaTheme="minorHAnsi" w:hAnsi="Times New Roman"/>
          <w:sz w:val="24"/>
          <w:szCs w:val="24"/>
        </w:rPr>
        <w:t>эндоэкологическая</w:t>
      </w:r>
      <w:proofErr w:type="spellEnd"/>
      <w:r w:rsidRPr="00B4602F">
        <w:rPr>
          <w:rFonts w:ascii="Times New Roman" w:eastAsiaTheme="minorHAnsi" w:hAnsi="Times New Roman"/>
          <w:sz w:val="24"/>
          <w:szCs w:val="24"/>
        </w:rPr>
        <w:t xml:space="preserve"> чистота: отсутствие токсических ядов, солей тяжелых металлов, радионуклидов, нитратов, нитритов, пестицидов (имеют свойство накапливаться в тканях нервной системы). </w:t>
      </w:r>
    </w:p>
    <w:p w14:paraId="3984BDC8"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2. Полноценное питание: </w:t>
      </w:r>
    </w:p>
    <w:p w14:paraId="347183BD"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витамины: группы В: В5 (антистрессовый витамин), В6 (необходим для синтеза нуклеиновых кислот), В2 (предотвращает повреждение нервной ткани, участвует в </w:t>
      </w:r>
    </w:p>
    <w:p w14:paraId="01D7BA96"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продукции ацетилхолина); С, Р, ниацин, РР (никотиновая кислота), </w:t>
      </w:r>
      <w:proofErr w:type="spellStart"/>
      <w:r w:rsidRPr="00B4602F">
        <w:rPr>
          <w:rFonts w:ascii="Times New Roman" w:eastAsiaTheme="minorHAnsi" w:hAnsi="Times New Roman"/>
          <w:sz w:val="24"/>
          <w:szCs w:val="24"/>
        </w:rPr>
        <w:t>липотропные</w:t>
      </w:r>
      <w:proofErr w:type="spellEnd"/>
      <w:r w:rsidRPr="00B4602F">
        <w:rPr>
          <w:rFonts w:ascii="Times New Roman" w:eastAsiaTheme="minorHAnsi" w:hAnsi="Times New Roman"/>
          <w:sz w:val="24"/>
          <w:szCs w:val="24"/>
        </w:rPr>
        <w:t xml:space="preserve"> и антисклеротические витамины холин (участвует в передаче нервного импульса), инозит, витамины Е, В12, фолиевая кислота, провитамин А, лецитин (необходимы для нормального метаболизма нервных клеток), биотин (необходим для нормального функционирования нервной ткани); </w:t>
      </w:r>
    </w:p>
    <w:p w14:paraId="4C1DC690"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минералы (макро- и микроэлементы): медь, йод, магний, селен, калий, натрий, цинк; </w:t>
      </w:r>
    </w:p>
    <w:p w14:paraId="2D575364"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аминокислоты: глицин, метионин, аспарагин (препятствует чрезмерному возбуждению и излишнему торможению), гамма-</w:t>
      </w:r>
      <w:proofErr w:type="spellStart"/>
      <w:r w:rsidRPr="00B4602F">
        <w:rPr>
          <w:rFonts w:ascii="Times New Roman" w:eastAsiaTheme="minorHAnsi" w:hAnsi="Times New Roman"/>
          <w:sz w:val="24"/>
          <w:szCs w:val="24"/>
        </w:rPr>
        <w:t>аминомасленная</w:t>
      </w:r>
      <w:proofErr w:type="spellEnd"/>
      <w:r w:rsidRPr="00B4602F">
        <w:rPr>
          <w:rFonts w:ascii="Times New Roman" w:eastAsiaTheme="minorHAnsi" w:hAnsi="Times New Roman"/>
          <w:sz w:val="24"/>
          <w:szCs w:val="24"/>
        </w:rPr>
        <w:t xml:space="preserve"> кислота (нейромедиатор, предотвращает перевозбуждение клеток, снимает напряжение), гистидин (входит в состав миелиновых оболочек), </w:t>
      </w:r>
      <w:proofErr w:type="spellStart"/>
      <w:r w:rsidRPr="00B4602F">
        <w:rPr>
          <w:rFonts w:ascii="Times New Roman" w:eastAsiaTheme="minorHAnsi" w:hAnsi="Times New Roman"/>
          <w:sz w:val="24"/>
          <w:szCs w:val="24"/>
        </w:rPr>
        <w:t>фенилалонин</w:t>
      </w:r>
      <w:proofErr w:type="spellEnd"/>
      <w:r w:rsidRPr="00B4602F">
        <w:rPr>
          <w:rFonts w:ascii="Times New Roman" w:eastAsiaTheme="minorHAnsi" w:hAnsi="Times New Roman"/>
          <w:sz w:val="24"/>
          <w:szCs w:val="24"/>
        </w:rPr>
        <w:t xml:space="preserve"> (управляет процессом памяти и настроением), триптофан (используется для синтеза нейромедиатора - серотонина); </w:t>
      </w:r>
    </w:p>
    <w:p w14:paraId="0A26DBFA" w14:textId="77777777" w:rsidR="00B4602F" w:rsidRPr="00B4602F" w:rsidRDefault="00B4602F" w:rsidP="00B4602F">
      <w:pPr>
        <w:spacing w:line="259" w:lineRule="auto"/>
        <w:rPr>
          <w:rFonts w:ascii="Times New Roman" w:eastAsiaTheme="minorHAnsi" w:hAnsi="Times New Roman"/>
          <w:sz w:val="24"/>
          <w:szCs w:val="24"/>
        </w:rPr>
      </w:pPr>
      <w:proofErr w:type="spellStart"/>
      <w:r w:rsidRPr="00B4602F">
        <w:rPr>
          <w:rFonts w:ascii="Times New Roman" w:eastAsiaTheme="minorHAnsi" w:hAnsi="Times New Roman"/>
          <w:sz w:val="24"/>
          <w:szCs w:val="24"/>
        </w:rPr>
        <w:t>эссенциальные</w:t>
      </w:r>
      <w:proofErr w:type="spellEnd"/>
      <w:r w:rsidRPr="00B4602F">
        <w:rPr>
          <w:rFonts w:ascii="Times New Roman" w:eastAsiaTheme="minorHAnsi" w:hAnsi="Times New Roman"/>
          <w:sz w:val="24"/>
          <w:szCs w:val="24"/>
        </w:rPr>
        <w:t xml:space="preserve"> фосфолипиды (участвуют в образовании клеточных мембран). </w:t>
      </w:r>
    </w:p>
    <w:p w14:paraId="0FD1C596"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3. Прочие условия: </w:t>
      </w:r>
    </w:p>
    <w:p w14:paraId="7D95D511"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Хорошее состояние позвоночника, как одно из условий нормальной работы симпатических и парасимпатических ганглиев (нервных узлов), расположенных </w:t>
      </w:r>
      <w:proofErr w:type="spellStart"/>
      <w:r w:rsidRPr="00B4602F">
        <w:rPr>
          <w:rFonts w:ascii="Times New Roman" w:eastAsiaTheme="minorHAnsi" w:hAnsi="Times New Roman"/>
          <w:sz w:val="24"/>
          <w:szCs w:val="24"/>
        </w:rPr>
        <w:t>паравертебрально</w:t>
      </w:r>
      <w:proofErr w:type="spellEnd"/>
      <w:r w:rsidRPr="00B4602F">
        <w:rPr>
          <w:rFonts w:ascii="Times New Roman" w:eastAsiaTheme="minorHAnsi" w:hAnsi="Times New Roman"/>
          <w:sz w:val="24"/>
          <w:szCs w:val="24"/>
        </w:rPr>
        <w:t xml:space="preserve"> (около позвоночника). </w:t>
      </w:r>
    </w:p>
    <w:p w14:paraId="781BFB9D"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Отсутствие хронических переохлаждений, как фактора повреждения периферических нервов. </w:t>
      </w:r>
    </w:p>
    <w:p w14:paraId="64909B69"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lastRenderedPageBreak/>
        <w:t xml:space="preserve">• Отсутствие тяжелой физической работы, как фактора повреждения межпозвонковых дисков. </w:t>
      </w:r>
    </w:p>
    <w:p w14:paraId="1AA70235"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Хорошее состояние шейного отдела позвоночника. При длительной сидячей работе нарушается статическая нагрузка на позвонки. Как следствие, развивается компрессия межпозвонковых дисков, приводящих к развитию заболеваний периферической нервной системы (радикулитов, плекситов, </w:t>
      </w:r>
      <w:proofErr w:type="spellStart"/>
      <w:r w:rsidRPr="00B4602F">
        <w:rPr>
          <w:rFonts w:ascii="Times New Roman" w:eastAsiaTheme="minorHAnsi" w:hAnsi="Times New Roman"/>
          <w:sz w:val="24"/>
          <w:szCs w:val="24"/>
        </w:rPr>
        <w:t>цервикалгий</w:t>
      </w:r>
      <w:proofErr w:type="spellEnd"/>
      <w:r w:rsidRPr="00B4602F">
        <w:rPr>
          <w:rFonts w:ascii="Times New Roman" w:eastAsiaTheme="minorHAnsi" w:hAnsi="Times New Roman"/>
          <w:sz w:val="24"/>
          <w:szCs w:val="24"/>
        </w:rPr>
        <w:t xml:space="preserve">). </w:t>
      </w:r>
    </w:p>
    <w:p w14:paraId="140C76C9" w14:textId="77777777" w:rsidR="00B4602F" w:rsidRPr="00B4602F" w:rsidRDefault="00B4602F" w:rsidP="00B4602F">
      <w:pPr>
        <w:spacing w:line="259" w:lineRule="auto"/>
        <w:rPr>
          <w:rFonts w:ascii="Times New Roman" w:eastAsiaTheme="minorHAnsi" w:hAnsi="Times New Roman"/>
          <w:sz w:val="24"/>
          <w:szCs w:val="24"/>
        </w:rPr>
      </w:pPr>
      <w:r w:rsidRPr="00B4602F">
        <w:rPr>
          <w:rFonts w:ascii="Times New Roman" w:eastAsiaTheme="minorHAnsi" w:hAnsi="Times New Roman"/>
          <w:sz w:val="24"/>
          <w:szCs w:val="24"/>
        </w:rPr>
        <w:t xml:space="preserve">• Нормальные физиологические позы во время сна (маленькая подушка под шею), во время работы (сохранение нормального физиологического изгиба поясничного отдела позвоночника). Здоровый позвоночник - гарантия хорошей работы периферической нервной системы. </w:t>
      </w:r>
    </w:p>
    <w:p w14:paraId="61395EF9" w14:textId="77777777" w:rsidR="00B4602F" w:rsidRPr="00B4602F" w:rsidRDefault="00B4602F" w:rsidP="00AB3ED3">
      <w:pPr>
        <w:spacing w:line="259" w:lineRule="auto"/>
        <w:jc w:val="center"/>
        <w:rPr>
          <w:rFonts w:ascii="Times New Roman" w:eastAsiaTheme="minorHAnsi" w:hAnsi="Times New Roman"/>
          <w:sz w:val="24"/>
          <w:szCs w:val="24"/>
        </w:rPr>
      </w:pPr>
    </w:p>
    <w:sectPr w:rsidR="00B4602F" w:rsidRPr="00B460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02558"/>
    <w:multiLevelType w:val="multilevel"/>
    <w:tmpl w:val="8CC2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213A47"/>
    <w:multiLevelType w:val="multilevel"/>
    <w:tmpl w:val="055A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645"/>
    <w:rsid w:val="0006191E"/>
    <w:rsid w:val="001035D1"/>
    <w:rsid w:val="00177A6A"/>
    <w:rsid w:val="001B2F3F"/>
    <w:rsid w:val="001D1FAA"/>
    <w:rsid w:val="002A7FBD"/>
    <w:rsid w:val="002C0301"/>
    <w:rsid w:val="00300496"/>
    <w:rsid w:val="00321FDF"/>
    <w:rsid w:val="00343FDD"/>
    <w:rsid w:val="00352173"/>
    <w:rsid w:val="003D64FA"/>
    <w:rsid w:val="003E1FB3"/>
    <w:rsid w:val="00490EEA"/>
    <w:rsid w:val="004B670B"/>
    <w:rsid w:val="004D5B34"/>
    <w:rsid w:val="0050761E"/>
    <w:rsid w:val="00586784"/>
    <w:rsid w:val="005F1387"/>
    <w:rsid w:val="005F1621"/>
    <w:rsid w:val="00681D53"/>
    <w:rsid w:val="006B541B"/>
    <w:rsid w:val="006B5827"/>
    <w:rsid w:val="006E0660"/>
    <w:rsid w:val="007613A3"/>
    <w:rsid w:val="00781780"/>
    <w:rsid w:val="007B3472"/>
    <w:rsid w:val="007C0243"/>
    <w:rsid w:val="00951D3A"/>
    <w:rsid w:val="00A0302B"/>
    <w:rsid w:val="00A80223"/>
    <w:rsid w:val="00AB24B4"/>
    <w:rsid w:val="00AB3ED3"/>
    <w:rsid w:val="00AD4E2C"/>
    <w:rsid w:val="00B0239B"/>
    <w:rsid w:val="00B4602F"/>
    <w:rsid w:val="00B55AE2"/>
    <w:rsid w:val="00B73F99"/>
    <w:rsid w:val="00BE034C"/>
    <w:rsid w:val="00C13727"/>
    <w:rsid w:val="00C14E03"/>
    <w:rsid w:val="00C1580F"/>
    <w:rsid w:val="00C37645"/>
    <w:rsid w:val="00C4495A"/>
    <w:rsid w:val="00C85830"/>
    <w:rsid w:val="00D21428"/>
    <w:rsid w:val="00DD2A16"/>
    <w:rsid w:val="00DD5278"/>
    <w:rsid w:val="00DE1AA1"/>
    <w:rsid w:val="00E2743A"/>
    <w:rsid w:val="00E8756A"/>
    <w:rsid w:val="00F16CBE"/>
    <w:rsid w:val="00FA6268"/>
    <w:rsid w:val="00FA79A3"/>
    <w:rsid w:val="00FF2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89F2"/>
  <w15:chartTrackingRefBased/>
  <w15:docId w15:val="{7FE7A010-4B18-4FB2-8443-925ECC5A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A6A"/>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77A6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A030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7B34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F16C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2C03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761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4D5B3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4D5B3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B460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B460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B460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11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6EE96-0F18-4FD3-98F2-D7137695C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Pages>
  <Words>2495</Words>
  <Characters>14223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49</cp:revision>
  <dcterms:created xsi:type="dcterms:W3CDTF">2020-04-12T13:02:00Z</dcterms:created>
  <dcterms:modified xsi:type="dcterms:W3CDTF">2020-05-18T13:04:00Z</dcterms:modified>
</cp:coreProperties>
</file>