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071554"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Приложение №2</w:t>
      </w:r>
    </w:p>
    <w:p w14:paraId="73CA21C3"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к приказу №73-о от 16.03.2020</w:t>
      </w:r>
    </w:p>
    <w:p w14:paraId="2C7E2569" w14:textId="77777777" w:rsidR="00BA6D01" w:rsidRPr="001543AD" w:rsidRDefault="00BA6D01" w:rsidP="00BA6D01">
      <w:pPr>
        <w:spacing w:after="0"/>
        <w:jc w:val="right"/>
        <w:rPr>
          <w:rFonts w:ascii="Times New Roman" w:hAnsi="Times New Roman"/>
          <w:sz w:val="24"/>
          <w:szCs w:val="24"/>
        </w:rPr>
      </w:pPr>
    </w:p>
    <w:p w14:paraId="7E6DF273" w14:textId="77777777" w:rsidR="00BA6D01" w:rsidRPr="001543AD" w:rsidRDefault="00BA6D01" w:rsidP="00BA6D01">
      <w:pPr>
        <w:spacing w:after="0"/>
        <w:jc w:val="center"/>
        <w:rPr>
          <w:rFonts w:ascii="Times New Roman" w:hAnsi="Times New Roman"/>
          <w:sz w:val="24"/>
          <w:szCs w:val="24"/>
        </w:rPr>
      </w:pPr>
    </w:p>
    <w:p w14:paraId="5AFB26A7" w14:textId="77777777" w:rsidR="00BA6D01" w:rsidRPr="000915C9" w:rsidRDefault="00BA6D01" w:rsidP="00BA6D01">
      <w:pPr>
        <w:spacing w:after="0"/>
        <w:jc w:val="center"/>
        <w:rPr>
          <w:rFonts w:ascii="Times New Roman" w:hAnsi="Times New Roman"/>
          <w:sz w:val="24"/>
          <w:szCs w:val="24"/>
        </w:rPr>
      </w:pPr>
      <w:r w:rsidRPr="000915C9">
        <w:rPr>
          <w:rFonts w:ascii="Times New Roman" w:hAnsi="Times New Roman"/>
          <w:sz w:val="24"/>
          <w:szCs w:val="24"/>
        </w:rPr>
        <w:t>План (образец)</w:t>
      </w:r>
    </w:p>
    <w:p w14:paraId="7006BEB0" w14:textId="77777777" w:rsidR="00BA6D01" w:rsidRPr="000915C9" w:rsidRDefault="00BA6D01" w:rsidP="00BA6D01">
      <w:pPr>
        <w:spacing w:after="0"/>
        <w:jc w:val="center"/>
        <w:rPr>
          <w:rFonts w:ascii="Times New Roman" w:hAnsi="Times New Roman"/>
          <w:sz w:val="24"/>
          <w:szCs w:val="24"/>
        </w:rPr>
      </w:pPr>
      <w:r w:rsidRPr="000915C9">
        <w:rPr>
          <w:rFonts w:ascii="Times New Roman" w:hAnsi="Times New Roman"/>
          <w:sz w:val="24"/>
          <w:szCs w:val="24"/>
        </w:rPr>
        <w:t>самостоятельной работы тренировочной группы по пауэрлифтингу.</w:t>
      </w:r>
    </w:p>
    <w:p w14:paraId="4DCE66F7" w14:textId="77777777" w:rsidR="00BA6D01" w:rsidRPr="000915C9" w:rsidRDefault="00BA6D01" w:rsidP="00BA6D01">
      <w:pPr>
        <w:spacing w:after="0"/>
        <w:ind w:left="5664" w:firstLine="708"/>
        <w:rPr>
          <w:rFonts w:ascii="Times New Roman" w:hAnsi="Times New Roman"/>
          <w:sz w:val="24"/>
          <w:szCs w:val="24"/>
        </w:rPr>
      </w:pPr>
      <w:r w:rsidRPr="000915C9">
        <w:rPr>
          <w:rFonts w:ascii="Times New Roman" w:hAnsi="Times New Roman"/>
          <w:sz w:val="24"/>
          <w:szCs w:val="24"/>
        </w:rPr>
        <w:t>(вид спорта)</w:t>
      </w:r>
    </w:p>
    <w:p w14:paraId="0250E37B" w14:textId="77777777" w:rsidR="00BA6D01" w:rsidRPr="000915C9" w:rsidRDefault="00BA6D01" w:rsidP="00BA6D01">
      <w:pPr>
        <w:spacing w:after="0"/>
        <w:ind w:left="5664" w:firstLine="708"/>
        <w:rPr>
          <w:rFonts w:ascii="Times New Roman" w:hAnsi="Times New Roman"/>
          <w:sz w:val="24"/>
          <w:szCs w:val="24"/>
        </w:rPr>
      </w:pPr>
    </w:p>
    <w:p w14:paraId="74339FAD" w14:textId="184F71F8" w:rsidR="00BA6D01" w:rsidRPr="000915C9" w:rsidRDefault="00BA6D01" w:rsidP="00BA6D01">
      <w:pPr>
        <w:spacing w:after="0"/>
        <w:rPr>
          <w:rFonts w:ascii="Times New Roman" w:hAnsi="Times New Roman"/>
          <w:sz w:val="24"/>
          <w:szCs w:val="24"/>
        </w:rPr>
      </w:pPr>
      <w:r w:rsidRPr="000915C9">
        <w:rPr>
          <w:rFonts w:ascii="Times New Roman" w:hAnsi="Times New Roman"/>
          <w:sz w:val="24"/>
          <w:szCs w:val="24"/>
        </w:rPr>
        <w:t xml:space="preserve">Этап (период) обучения: </w:t>
      </w:r>
      <w:r w:rsidR="00C3276E">
        <w:rPr>
          <w:rFonts w:ascii="Times New Roman" w:hAnsi="Times New Roman"/>
          <w:sz w:val="24"/>
          <w:szCs w:val="24"/>
        </w:rPr>
        <w:t>УТГ до 2-х лет.</w:t>
      </w:r>
    </w:p>
    <w:p w14:paraId="7B81A050" w14:textId="77777777" w:rsidR="00BA6D01" w:rsidRPr="000915C9" w:rsidRDefault="00BA6D01" w:rsidP="00BA6D01">
      <w:pPr>
        <w:spacing w:after="0"/>
        <w:rPr>
          <w:rFonts w:ascii="Times New Roman" w:hAnsi="Times New Roman"/>
          <w:sz w:val="24"/>
          <w:szCs w:val="24"/>
        </w:rPr>
      </w:pPr>
      <w:r w:rsidRPr="000915C9">
        <w:rPr>
          <w:rFonts w:ascii="Times New Roman" w:hAnsi="Times New Roman"/>
          <w:sz w:val="24"/>
          <w:szCs w:val="24"/>
        </w:rPr>
        <w:t xml:space="preserve">Тренер: Хосроева </w:t>
      </w:r>
      <w:proofErr w:type="gramStart"/>
      <w:r w:rsidRPr="000915C9">
        <w:rPr>
          <w:rFonts w:ascii="Times New Roman" w:hAnsi="Times New Roman"/>
          <w:sz w:val="24"/>
          <w:szCs w:val="24"/>
        </w:rPr>
        <w:t>Е.В.</w:t>
      </w:r>
      <w:proofErr w:type="gramEnd"/>
    </w:p>
    <w:p w14:paraId="1E15961D" w14:textId="77777777" w:rsidR="00C57BDA" w:rsidRPr="000915C9" w:rsidRDefault="00BA6D01" w:rsidP="00BA6D01">
      <w:pPr>
        <w:rPr>
          <w:rFonts w:ascii="Times New Roman" w:hAnsi="Times New Roman"/>
          <w:sz w:val="24"/>
          <w:szCs w:val="24"/>
        </w:rPr>
      </w:pPr>
      <w:r w:rsidRPr="000915C9">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C57BDA" w:rsidRPr="00317141" w14:paraId="3BB0FF92" w14:textId="77777777" w:rsidTr="00C57BDA">
        <w:tc>
          <w:tcPr>
            <w:tcW w:w="540" w:type="dxa"/>
            <w:tcBorders>
              <w:top w:val="single" w:sz="4" w:space="0" w:color="auto"/>
              <w:left w:val="single" w:sz="4" w:space="0" w:color="auto"/>
              <w:bottom w:val="single" w:sz="4" w:space="0" w:color="auto"/>
              <w:right w:val="single" w:sz="4" w:space="0" w:color="auto"/>
            </w:tcBorders>
            <w:hideMark/>
          </w:tcPr>
          <w:p w14:paraId="3D2C8644" w14:textId="77777777" w:rsidR="00C57BDA" w:rsidRPr="00317141" w:rsidRDefault="00C57BDA" w:rsidP="00C57BDA">
            <w:pPr>
              <w:spacing w:line="240" w:lineRule="auto"/>
              <w:rPr>
                <w:rFonts w:ascii="Times New Roman" w:hAnsi="Times New Roman"/>
                <w:sz w:val="24"/>
                <w:szCs w:val="24"/>
              </w:rPr>
            </w:pPr>
            <w:r w:rsidRPr="00317141">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7027AD3A" w14:textId="77777777" w:rsidR="00C57BDA" w:rsidRPr="00317141" w:rsidRDefault="00C57BDA" w:rsidP="00C57BDA">
            <w:pPr>
              <w:spacing w:line="240" w:lineRule="auto"/>
              <w:jc w:val="center"/>
              <w:rPr>
                <w:rFonts w:ascii="Times New Roman" w:hAnsi="Times New Roman"/>
                <w:sz w:val="24"/>
                <w:szCs w:val="24"/>
              </w:rPr>
            </w:pPr>
            <w:r w:rsidRPr="00317141">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3D2D71B2" w14:textId="77777777" w:rsidR="00C57BDA" w:rsidRPr="00317141" w:rsidRDefault="00C57BDA" w:rsidP="00C57BDA">
            <w:pPr>
              <w:spacing w:line="240" w:lineRule="auto"/>
              <w:jc w:val="center"/>
              <w:rPr>
                <w:rFonts w:ascii="Times New Roman" w:hAnsi="Times New Roman"/>
                <w:sz w:val="24"/>
                <w:szCs w:val="24"/>
              </w:rPr>
            </w:pPr>
            <w:r w:rsidRPr="00317141">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136F9B99" w14:textId="77777777" w:rsidR="00C57BDA" w:rsidRPr="00317141" w:rsidRDefault="00C57BDA" w:rsidP="00C57BDA">
            <w:pPr>
              <w:spacing w:line="240" w:lineRule="auto"/>
              <w:jc w:val="center"/>
              <w:rPr>
                <w:rFonts w:ascii="Times New Roman" w:hAnsi="Times New Roman"/>
                <w:sz w:val="24"/>
                <w:szCs w:val="24"/>
              </w:rPr>
            </w:pPr>
            <w:r w:rsidRPr="00317141">
              <w:rPr>
                <w:rFonts w:ascii="Times New Roman" w:hAnsi="Times New Roman"/>
                <w:sz w:val="24"/>
                <w:szCs w:val="24"/>
              </w:rPr>
              <w:t>Дозировка</w:t>
            </w:r>
          </w:p>
        </w:tc>
      </w:tr>
      <w:tr w:rsidR="00BA6B5C" w:rsidRPr="00317141" w14:paraId="230F94FB" w14:textId="77777777" w:rsidTr="00C57BDA">
        <w:tc>
          <w:tcPr>
            <w:tcW w:w="540" w:type="dxa"/>
            <w:tcBorders>
              <w:top w:val="single" w:sz="4" w:space="0" w:color="auto"/>
              <w:left w:val="single" w:sz="4" w:space="0" w:color="auto"/>
              <w:bottom w:val="single" w:sz="4" w:space="0" w:color="auto"/>
              <w:right w:val="single" w:sz="4" w:space="0" w:color="auto"/>
            </w:tcBorders>
            <w:hideMark/>
          </w:tcPr>
          <w:p w14:paraId="1049465B" w14:textId="3BB80A2A" w:rsidR="00BA6B5C" w:rsidRPr="00317141" w:rsidRDefault="000100EC" w:rsidP="00BA6B5C">
            <w:pPr>
              <w:spacing w:line="240" w:lineRule="auto"/>
              <w:rPr>
                <w:rFonts w:ascii="Times New Roman" w:hAnsi="Times New Roman"/>
                <w:sz w:val="24"/>
                <w:szCs w:val="24"/>
              </w:rPr>
            </w:pPr>
            <w:bookmarkStart w:id="0" w:name="_Hlk37076400"/>
            <w:r>
              <w:rPr>
                <w:rFonts w:ascii="Times New Roman" w:hAnsi="Times New Roman"/>
                <w:sz w:val="24"/>
                <w:szCs w:val="24"/>
              </w:rPr>
              <w:t>34</w:t>
            </w:r>
          </w:p>
        </w:tc>
        <w:tc>
          <w:tcPr>
            <w:tcW w:w="1888" w:type="dxa"/>
            <w:tcBorders>
              <w:top w:val="single" w:sz="4" w:space="0" w:color="auto"/>
              <w:left w:val="single" w:sz="4" w:space="0" w:color="auto"/>
              <w:bottom w:val="single" w:sz="4" w:space="0" w:color="auto"/>
              <w:right w:val="single" w:sz="4" w:space="0" w:color="auto"/>
            </w:tcBorders>
            <w:hideMark/>
          </w:tcPr>
          <w:p w14:paraId="661CBB04" w14:textId="1535954C" w:rsidR="00BA6B5C" w:rsidRPr="00317141" w:rsidRDefault="000100EC" w:rsidP="00BA6B5C">
            <w:pPr>
              <w:spacing w:line="240" w:lineRule="auto"/>
              <w:rPr>
                <w:rFonts w:ascii="Times New Roman" w:hAnsi="Times New Roman"/>
                <w:sz w:val="24"/>
                <w:szCs w:val="24"/>
              </w:rPr>
            </w:pPr>
            <w:r>
              <w:rPr>
                <w:rFonts w:ascii="Times New Roman" w:hAnsi="Times New Roman"/>
                <w:sz w:val="24"/>
                <w:szCs w:val="24"/>
              </w:rPr>
              <w:t>11</w:t>
            </w:r>
            <w:r w:rsidR="00BA6B5C" w:rsidRPr="00317141">
              <w:rPr>
                <w:rFonts w:ascii="Times New Roman" w:hAnsi="Times New Roman"/>
                <w:sz w:val="24"/>
                <w:szCs w:val="24"/>
              </w:rPr>
              <w:t>.0</w:t>
            </w:r>
            <w:r w:rsidR="003D544B">
              <w:rPr>
                <w:rFonts w:ascii="Times New Roman" w:hAnsi="Times New Roman"/>
                <w:sz w:val="24"/>
                <w:szCs w:val="24"/>
              </w:rPr>
              <w:t>5</w:t>
            </w:r>
            <w:r w:rsidR="00BA6B5C" w:rsidRPr="00317141">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hideMark/>
          </w:tcPr>
          <w:p w14:paraId="4167F8C9" w14:textId="2BB39C65"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 xml:space="preserve">Комплекс ОРУ № </w:t>
            </w:r>
            <w:r w:rsidR="000100EC">
              <w:rPr>
                <w:rFonts w:ascii="Times New Roman" w:hAnsi="Times New Roman"/>
                <w:sz w:val="24"/>
                <w:szCs w:val="24"/>
              </w:rPr>
              <w:t>7</w:t>
            </w:r>
            <w:r w:rsidRPr="00317141">
              <w:rPr>
                <w:rFonts w:ascii="Times New Roman" w:hAnsi="Times New Roman"/>
                <w:sz w:val="24"/>
                <w:szCs w:val="24"/>
              </w:rPr>
              <w:t>.</w:t>
            </w:r>
          </w:p>
          <w:p w14:paraId="4CC018E0"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ОФП:</w:t>
            </w:r>
          </w:p>
          <w:p w14:paraId="00872BC3" w14:textId="122857E0"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 приседания на груди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5CA677E8" w14:textId="104D53D6"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 отжимания ноги на возвышенности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7952F597" w14:textId="3BAB5F28"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3 подъем ног с задержкой 45 градусов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7EA4A640" w14:textId="6859FE26"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4 подъём туловища +2 кг.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0D8AE3F5" w14:textId="625C7BBB" w:rsidR="00BA6B5C" w:rsidRDefault="00BA6B5C" w:rsidP="00BA6B5C">
            <w:pPr>
              <w:spacing w:line="240" w:lineRule="auto"/>
              <w:rPr>
                <w:rFonts w:ascii="Times New Roman" w:hAnsi="Times New Roman"/>
                <w:sz w:val="24"/>
                <w:szCs w:val="24"/>
              </w:rPr>
            </w:pPr>
            <w:r w:rsidRPr="00317141">
              <w:rPr>
                <w:rFonts w:ascii="Times New Roman" w:hAnsi="Times New Roman"/>
                <w:sz w:val="24"/>
                <w:szCs w:val="24"/>
              </w:rPr>
              <w:t xml:space="preserve">5 гиперэкстензии + 2 кг. (25-30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55713B16" w14:textId="77777777" w:rsidR="000100EC" w:rsidRPr="00317141" w:rsidRDefault="000100EC" w:rsidP="000100EC">
            <w:pPr>
              <w:spacing w:line="240" w:lineRule="auto"/>
              <w:rPr>
                <w:rFonts w:ascii="Times New Roman" w:hAnsi="Times New Roman"/>
                <w:sz w:val="24"/>
                <w:szCs w:val="24"/>
              </w:rPr>
            </w:pPr>
            <w:r w:rsidRPr="00317141">
              <w:rPr>
                <w:rFonts w:ascii="Times New Roman" w:hAnsi="Times New Roman"/>
                <w:sz w:val="24"/>
                <w:szCs w:val="24"/>
              </w:rPr>
              <w:t>Теоретическая подготовка:</w:t>
            </w:r>
          </w:p>
          <w:p w14:paraId="21E6EAEF" w14:textId="77777777" w:rsidR="000100EC" w:rsidRPr="002D2B03" w:rsidRDefault="000100EC" w:rsidP="000100EC">
            <w:pPr>
              <w:spacing w:before="288" w:after="288" w:line="240" w:lineRule="auto"/>
              <w:rPr>
                <w:rFonts w:ascii="Times New Roman" w:eastAsiaTheme="minorHAnsi" w:hAnsi="Times New Roman"/>
                <w:sz w:val="24"/>
                <w:szCs w:val="24"/>
              </w:rPr>
            </w:pPr>
            <w:r w:rsidRPr="002D2B03">
              <w:rPr>
                <w:rFonts w:ascii="Times New Roman" w:hAnsi="Times New Roman"/>
                <w:sz w:val="24"/>
                <w:szCs w:val="24"/>
              </w:rPr>
              <w:t>Изучить тему «</w:t>
            </w:r>
            <w:r w:rsidRPr="002D2B03">
              <w:rPr>
                <w:rFonts w:ascii="Times New Roman" w:eastAsia="Times New Roman" w:hAnsi="Times New Roman"/>
                <w:color w:val="444444"/>
                <w:sz w:val="24"/>
                <w:szCs w:val="24"/>
                <w:lang w:eastAsia="ru-RU"/>
              </w:rPr>
              <w:t>Биологическая роль углеводов</w:t>
            </w:r>
            <w:r w:rsidRPr="002D2B03">
              <w:rPr>
                <w:rFonts w:ascii="Times New Roman" w:hAnsi="Times New Roman"/>
                <w:sz w:val="24"/>
                <w:szCs w:val="24"/>
              </w:rPr>
              <w:t xml:space="preserve">». </w:t>
            </w:r>
          </w:p>
          <w:p w14:paraId="27EA03B5" w14:textId="27C7232C" w:rsidR="00BA6B5C" w:rsidRPr="00317141" w:rsidRDefault="00BA6B5C" w:rsidP="000100EC">
            <w:pPr>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579CFB76"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15 мин</w:t>
            </w:r>
          </w:p>
          <w:p w14:paraId="3C67CD5C" w14:textId="77777777" w:rsidR="00BA6B5C" w:rsidRPr="00317141" w:rsidRDefault="00BA6B5C" w:rsidP="00BA6B5C">
            <w:pPr>
              <w:spacing w:line="240" w:lineRule="auto"/>
              <w:rPr>
                <w:rFonts w:ascii="Times New Roman" w:hAnsi="Times New Roman"/>
                <w:sz w:val="24"/>
                <w:szCs w:val="24"/>
              </w:rPr>
            </w:pPr>
          </w:p>
          <w:p w14:paraId="753E270C"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25 мин.</w:t>
            </w:r>
          </w:p>
          <w:p w14:paraId="6C6CF563" w14:textId="77777777" w:rsidR="00BA6B5C" w:rsidRPr="00317141" w:rsidRDefault="00BA6B5C" w:rsidP="00BA6B5C">
            <w:pPr>
              <w:spacing w:line="240" w:lineRule="auto"/>
              <w:rPr>
                <w:rFonts w:ascii="Times New Roman" w:hAnsi="Times New Roman"/>
                <w:sz w:val="24"/>
                <w:szCs w:val="24"/>
              </w:rPr>
            </w:pPr>
          </w:p>
          <w:p w14:paraId="2B0EC4E3" w14:textId="77777777" w:rsidR="00BA6B5C" w:rsidRPr="00317141" w:rsidRDefault="00BA6B5C" w:rsidP="00BA6B5C">
            <w:pPr>
              <w:spacing w:line="240" w:lineRule="auto"/>
              <w:rPr>
                <w:rFonts w:ascii="Times New Roman" w:hAnsi="Times New Roman"/>
                <w:sz w:val="24"/>
                <w:szCs w:val="24"/>
              </w:rPr>
            </w:pPr>
          </w:p>
          <w:p w14:paraId="70A3FDEC" w14:textId="77777777" w:rsidR="00BA6B5C" w:rsidRPr="00317141" w:rsidRDefault="00BA6B5C" w:rsidP="00BA6B5C">
            <w:pPr>
              <w:spacing w:line="240" w:lineRule="auto"/>
              <w:rPr>
                <w:rFonts w:ascii="Times New Roman" w:hAnsi="Times New Roman"/>
                <w:sz w:val="24"/>
                <w:szCs w:val="24"/>
              </w:rPr>
            </w:pPr>
          </w:p>
          <w:p w14:paraId="5E512F2F" w14:textId="77777777" w:rsidR="00BA6B5C" w:rsidRPr="00317141" w:rsidRDefault="00BA6B5C" w:rsidP="00BA6B5C">
            <w:pPr>
              <w:spacing w:line="240" w:lineRule="auto"/>
              <w:rPr>
                <w:rFonts w:ascii="Times New Roman" w:hAnsi="Times New Roman"/>
                <w:sz w:val="24"/>
                <w:szCs w:val="24"/>
              </w:rPr>
            </w:pPr>
          </w:p>
          <w:p w14:paraId="6B8C0001" w14:textId="77777777" w:rsidR="00BA6B5C" w:rsidRPr="00317141" w:rsidRDefault="00BA6B5C" w:rsidP="00BA6B5C">
            <w:pPr>
              <w:spacing w:line="240" w:lineRule="auto"/>
              <w:rPr>
                <w:rFonts w:ascii="Times New Roman" w:hAnsi="Times New Roman"/>
                <w:sz w:val="24"/>
                <w:szCs w:val="24"/>
              </w:rPr>
            </w:pPr>
          </w:p>
          <w:p w14:paraId="74E90FB6" w14:textId="77777777" w:rsidR="00BA6B5C" w:rsidRPr="00317141" w:rsidRDefault="00BA6B5C" w:rsidP="00BA6B5C">
            <w:pPr>
              <w:spacing w:line="240" w:lineRule="auto"/>
              <w:rPr>
                <w:rFonts w:ascii="Times New Roman" w:hAnsi="Times New Roman"/>
                <w:sz w:val="24"/>
                <w:szCs w:val="24"/>
              </w:rPr>
            </w:pPr>
          </w:p>
          <w:p w14:paraId="2C0CA1F2"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50 мин.</w:t>
            </w:r>
          </w:p>
          <w:p w14:paraId="7BAD78E2" w14:textId="77777777" w:rsidR="00BA6B5C" w:rsidRPr="00317141" w:rsidRDefault="00BA6B5C" w:rsidP="00BA6B5C">
            <w:pPr>
              <w:spacing w:line="240" w:lineRule="auto"/>
              <w:rPr>
                <w:rFonts w:ascii="Times New Roman" w:hAnsi="Times New Roman"/>
                <w:sz w:val="24"/>
                <w:szCs w:val="24"/>
              </w:rPr>
            </w:pPr>
          </w:p>
          <w:p w14:paraId="49036A3D"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Итого: 90 мин.</w:t>
            </w:r>
          </w:p>
        </w:tc>
      </w:tr>
      <w:bookmarkEnd w:id="0"/>
      <w:tr w:rsidR="00BA6B5C" w:rsidRPr="00317141" w14:paraId="25F93D41" w14:textId="77777777" w:rsidTr="00C57BDA">
        <w:tc>
          <w:tcPr>
            <w:tcW w:w="540" w:type="dxa"/>
            <w:tcBorders>
              <w:top w:val="single" w:sz="4" w:space="0" w:color="auto"/>
              <w:left w:val="single" w:sz="4" w:space="0" w:color="auto"/>
              <w:bottom w:val="single" w:sz="4" w:space="0" w:color="auto"/>
              <w:right w:val="single" w:sz="4" w:space="0" w:color="auto"/>
            </w:tcBorders>
            <w:hideMark/>
          </w:tcPr>
          <w:p w14:paraId="27D32D76" w14:textId="4F048D99" w:rsidR="00BA6B5C" w:rsidRPr="00317141" w:rsidRDefault="000100EC" w:rsidP="00BA6B5C">
            <w:pPr>
              <w:spacing w:line="240" w:lineRule="auto"/>
              <w:rPr>
                <w:rFonts w:ascii="Times New Roman" w:hAnsi="Times New Roman"/>
                <w:sz w:val="24"/>
                <w:szCs w:val="24"/>
              </w:rPr>
            </w:pPr>
            <w:r>
              <w:rPr>
                <w:rFonts w:ascii="Times New Roman" w:hAnsi="Times New Roman"/>
                <w:sz w:val="24"/>
                <w:szCs w:val="24"/>
              </w:rPr>
              <w:t>35</w:t>
            </w:r>
          </w:p>
        </w:tc>
        <w:tc>
          <w:tcPr>
            <w:tcW w:w="1888" w:type="dxa"/>
            <w:tcBorders>
              <w:top w:val="single" w:sz="4" w:space="0" w:color="auto"/>
              <w:left w:val="single" w:sz="4" w:space="0" w:color="auto"/>
              <w:bottom w:val="single" w:sz="4" w:space="0" w:color="auto"/>
              <w:right w:val="single" w:sz="4" w:space="0" w:color="auto"/>
            </w:tcBorders>
            <w:hideMark/>
          </w:tcPr>
          <w:p w14:paraId="6B83DE42" w14:textId="0F71C99D" w:rsidR="00BA6B5C" w:rsidRPr="00317141" w:rsidRDefault="000100EC" w:rsidP="00BA6B5C">
            <w:pPr>
              <w:spacing w:line="240" w:lineRule="auto"/>
              <w:rPr>
                <w:rFonts w:ascii="Times New Roman" w:hAnsi="Times New Roman"/>
                <w:sz w:val="24"/>
                <w:szCs w:val="24"/>
              </w:rPr>
            </w:pPr>
            <w:r>
              <w:rPr>
                <w:rFonts w:ascii="Times New Roman" w:hAnsi="Times New Roman"/>
                <w:sz w:val="24"/>
                <w:szCs w:val="24"/>
              </w:rPr>
              <w:t>12</w:t>
            </w:r>
            <w:r w:rsidR="00BA6B5C" w:rsidRPr="00317141">
              <w:rPr>
                <w:rFonts w:ascii="Times New Roman" w:hAnsi="Times New Roman"/>
                <w:sz w:val="24"/>
                <w:szCs w:val="24"/>
              </w:rPr>
              <w:t>.0</w:t>
            </w:r>
            <w:r w:rsidR="003D544B">
              <w:rPr>
                <w:rFonts w:ascii="Times New Roman" w:hAnsi="Times New Roman"/>
                <w:sz w:val="24"/>
                <w:szCs w:val="24"/>
              </w:rPr>
              <w:t>5</w:t>
            </w:r>
            <w:r w:rsidR="00BA6B5C" w:rsidRPr="00317141">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tcPr>
          <w:p w14:paraId="58127CB3" w14:textId="139E6501"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 xml:space="preserve">Комплекс ОРУ № </w:t>
            </w:r>
            <w:r w:rsidR="000100EC">
              <w:rPr>
                <w:rFonts w:ascii="Times New Roman" w:hAnsi="Times New Roman"/>
                <w:sz w:val="24"/>
                <w:szCs w:val="24"/>
              </w:rPr>
              <w:t>1</w:t>
            </w:r>
            <w:r w:rsidRPr="00317141">
              <w:rPr>
                <w:rFonts w:ascii="Times New Roman" w:hAnsi="Times New Roman"/>
                <w:sz w:val="24"/>
                <w:szCs w:val="24"/>
              </w:rPr>
              <w:t>.</w:t>
            </w:r>
          </w:p>
          <w:p w14:paraId="5846CB39"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ОФП:</w:t>
            </w:r>
          </w:p>
          <w:p w14:paraId="2EEF2EA3" w14:textId="265724DF"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 приседания на груди (2</w:t>
            </w:r>
            <w:r w:rsidR="00EA71E6" w:rsidRPr="00317141">
              <w:rPr>
                <w:rFonts w:ascii="Times New Roman" w:hAnsi="Times New Roman"/>
                <w:sz w:val="24"/>
                <w:szCs w:val="24"/>
              </w:rPr>
              <w:t>0</w:t>
            </w:r>
            <w:r w:rsidRPr="00317141">
              <w:rPr>
                <w:rFonts w:ascii="Times New Roman" w:hAnsi="Times New Roman"/>
                <w:sz w:val="24"/>
                <w:szCs w:val="24"/>
              </w:rPr>
              <w:t xml:space="preserve">-30раз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28DCF065" w14:textId="6701E750"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 отжимания ноги на возвышенности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3EFF099D" w14:textId="3893039C" w:rsidR="00BA6B5C" w:rsidRPr="00317141" w:rsidRDefault="001C6708" w:rsidP="00BA6B5C">
            <w:pPr>
              <w:spacing w:line="240" w:lineRule="auto"/>
              <w:rPr>
                <w:rFonts w:ascii="Times New Roman" w:hAnsi="Times New Roman"/>
                <w:sz w:val="24"/>
                <w:szCs w:val="24"/>
              </w:rPr>
            </w:pPr>
            <w:r w:rsidRPr="00317141">
              <w:rPr>
                <w:rFonts w:ascii="Times New Roman" w:hAnsi="Times New Roman"/>
                <w:sz w:val="24"/>
                <w:szCs w:val="24"/>
              </w:rPr>
              <w:t>3</w:t>
            </w:r>
            <w:r w:rsidR="00BA6B5C" w:rsidRPr="00317141">
              <w:rPr>
                <w:rFonts w:ascii="Times New Roman" w:hAnsi="Times New Roman"/>
                <w:sz w:val="24"/>
                <w:szCs w:val="24"/>
              </w:rPr>
              <w:t xml:space="preserve"> подъем ног с задержкой 45 градусов (2</w:t>
            </w:r>
            <w:r w:rsidR="00EA71E6" w:rsidRPr="00317141">
              <w:rPr>
                <w:rFonts w:ascii="Times New Roman" w:hAnsi="Times New Roman"/>
                <w:sz w:val="24"/>
                <w:szCs w:val="24"/>
              </w:rPr>
              <w:t>0</w:t>
            </w:r>
            <w:r w:rsidR="00BA6B5C" w:rsidRPr="00317141">
              <w:rPr>
                <w:rFonts w:ascii="Times New Roman" w:hAnsi="Times New Roman"/>
                <w:sz w:val="24"/>
                <w:szCs w:val="24"/>
              </w:rPr>
              <w:t xml:space="preserve">-30 раз по </w:t>
            </w:r>
            <w:r w:rsidR="000100EC">
              <w:rPr>
                <w:rFonts w:ascii="Times New Roman" w:hAnsi="Times New Roman"/>
                <w:sz w:val="24"/>
                <w:szCs w:val="24"/>
              </w:rPr>
              <w:t>5</w:t>
            </w:r>
            <w:r w:rsidR="00BA6B5C" w:rsidRPr="00317141">
              <w:rPr>
                <w:rFonts w:ascii="Times New Roman" w:hAnsi="Times New Roman"/>
                <w:sz w:val="24"/>
                <w:szCs w:val="24"/>
              </w:rPr>
              <w:t xml:space="preserve"> подход</w:t>
            </w:r>
            <w:r w:rsidR="000100EC">
              <w:rPr>
                <w:rFonts w:ascii="Times New Roman" w:hAnsi="Times New Roman"/>
                <w:sz w:val="24"/>
                <w:szCs w:val="24"/>
              </w:rPr>
              <w:t>ов</w:t>
            </w:r>
            <w:r w:rsidR="00BA6B5C" w:rsidRPr="00317141">
              <w:rPr>
                <w:rFonts w:ascii="Times New Roman" w:hAnsi="Times New Roman"/>
                <w:sz w:val="24"/>
                <w:szCs w:val="24"/>
              </w:rPr>
              <w:t>)</w:t>
            </w:r>
          </w:p>
          <w:p w14:paraId="5920AB58" w14:textId="5E9CC19E"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4 подъём туловища +2 кг.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555A2A9B" w14:textId="42A52923"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 гиперэкстензии + 2 кг.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16964496" w14:textId="572F279E"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Теоретическая подготовка:</w:t>
            </w:r>
          </w:p>
          <w:p w14:paraId="09409E14"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hAnsi="Times New Roman"/>
                <w:sz w:val="24"/>
                <w:szCs w:val="24"/>
              </w:rPr>
              <w:t>Изучить тему «</w:t>
            </w:r>
            <w:r w:rsidRPr="002D2B03">
              <w:rPr>
                <w:rFonts w:ascii="Times New Roman" w:eastAsia="Times New Roman" w:hAnsi="Times New Roman"/>
                <w:color w:val="444444"/>
                <w:sz w:val="24"/>
                <w:szCs w:val="24"/>
                <w:lang w:eastAsia="ru-RU"/>
              </w:rPr>
              <w:t>Физиологическое значение витаминов».</w:t>
            </w:r>
          </w:p>
          <w:p w14:paraId="518F442F" w14:textId="0F5EDD9A" w:rsidR="00BA6B5C" w:rsidRPr="00317141" w:rsidRDefault="00BA6B5C" w:rsidP="005E50EC">
            <w:pPr>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0037AECC"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15 мин</w:t>
            </w:r>
          </w:p>
          <w:p w14:paraId="733974EA" w14:textId="77777777" w:rsidR="00BA6B5C" w:rsidRPr="00317141" w:rsidRDefault="00BA6B5C" w:rsidP="00BA6B5C">
            <w:pPr>
              <w:spacing w:line="240" w:lineRule="auto"/>
              <w:rPr>
                <w:rFonts w:ascii="Times New Roman" w:hAnsi="Times New Roman"/>
                <w:sz w:val="24"/>
                <w:szCs w:val="24"/>
              </w:rPr>
            </w:pPr>
          </w:p>
          <w:p w14:paraId="7E4726AC"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25 мин.</w:t>
            </w:r>
          </w:p>
          <w:p w14:paraId="0AA391D8" w14:textId="77777777" w:rsidR="00BA6B5C" w:rsidRPr="00317141" w:rsidRDefault="00BA6B5C" w:rsidP="00BA6B5C">
            <w:pPr>
              <w:spacing w:line="240" w:lineRule="auto"/>
              <w:rPr>
                <w:rFonts w:ascii="Times New Roman" w:hAnsi="Times New Roman"/>
                <w:sz w:val="24"/>
                <w:szCs w:val="24"/>
              </w:rPr>
            </w:pPr>
          </w:p>
          <w:p w14:paraId="401EBA99" w14:textId="77777777" w:rsidR="00BA6B5C" w:rsidRPr="00317141" w:rsidRDefault="00BA6B5C" w:rsidP="00BA6B5C">
            <w:pPr>
              <w:spacing w:line="240" w:lineRule="auto"/>
              <w:rPr>
                <w:rFonts w:ascii="Times New Roman" w:hAnsi="Times New Roman"/>
                <w:sz w:val="24"/>
                <w:szCs w:val="24"/>
              </w:rPr>
            </w:pPr>
          </w:p>
          <w:p w14:paraId="75E96315" w14:textId="77777777" w:rsidR="00BA6B5C" w:rsidRPr="00317141" w:rsidRDefault="00BA6B5C" w:rsidP="00BA6B5C">
            <w:pPr>
              <w:spacing w:line="240" w:lineRule="auto"/>
              <w:rPr>
                <w:rFonts w:ascii="Times New Roman" w:hAnsi="Times New Roman"/>
                <w:sz w:val="24"/>
                <w:szCs w:val="24"/>
              </w:rPr>
            </w:pPr>
          </w:p>
          <w:p w14:paraId="158B253A" w14:textId="77777777" w:rsidR="00BA6B5C" w:rsidRPr="00317141" w:rsidRDefault="00BA6B5C" w:rsidP="00BA6B5C">
            <w:pPr>
              <w:spacing w:line="240" w:lineRule="auto"/>
              <w:rPr>
                <w:rFonts w:ascii="Times New Roman" w:hAnsi="Times New Roman"/>
                <w:sz w:val="24"/>
                <w:szCs w:val="24"/>
              </w:rPr>
            </w:pPr>
          </w:p>
          <w:p w14:paraId="161FDAA5" w14:textId="77777777" w:rsidR="00BA6B5C" w:rsidRPr="00317141" w:rsidRDefault="00BA6B5C" w:rsidP="00BA6B5C">
            <w:pPr>
              <w:spacing w:line="240" w:lineRule="auto"/>
              <w:rPr>
                <w:rFonts w:ascii="Times New Roman" w:hAnsi="Times New Roman"/>
                <w:sz w:val="24"/>
                <w:szCs w:val="24"/>
              </w:rPr>
            </w:pPr>
          </w:p>
          <w:p w14:paraId="5F13A4BC" w14:textId="77777777" w:rsidR="00BA6B5C" w:rsidRPr="00317141" w:rsidRDefault="00BA6B5C" w:rsidP="00BA6B5C">
            <w:pPr>
              <w:spacing w:line="240" w:lineRule="auto"/>
              <w:rPr>
                <w:rFonts w:ascii="Times New Roman" w:hAnsi="Times New Roman"/>
                <w:sz w:val="24"/>
                <w:szCs w:val="24"/>
              </w:rPr>
            </w:pPr>
          </w:p>
          <w:p w14:paraId="0FA3B45D"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50 мин.</w:t>
            </w:r>
          </w:p>
          <w:p w14:paraId="164B1520" w14:textId="77777777" w:rsidR="00BA6B5C" w:rsidRPr="00317141" w:rsidRDefault="00BA6B5C" w:rsidP="00BA6B5C">
            <w:pPr>
              <w:spacing w:line="240" w:lineRule="auto"/>
              <w:rPr>
                <w:rFonts w:ascii="Times New Roman" w:hAnsi="Times New Roman"/>
                <w:sz w:val="24"/>
                <w:szCs w:val="24"/>
              </w:rPr>
            </w:pPr>
          </w:p>
          <w:p w14:paraId="59762F16"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Итого: 90 мин.</w:t>
            </w:r>
          </w:p>
        </w:tc>
      </w:tr>
      <w:tr w:rsidR="00BA6B5C" w:rsidRPr="00317141" w14:paraId="0CD96512" w14:textId="77777777" w:rsidTr="00C57BDA">
        <w:tc>
          <w:tcPr>
            <w:tcW w:w="540" w:type="dxa"/>
            <w:tcBorders>
              <w:top w:val="single" w:sz="4" w:space="0" w:color="auto"/>
              <w:left w:val="single" w:sz="4" w:space="0" w:color="auto"/>
              <w:bottom w:val="single" w:sz="4" w:space="0" w:color="auto"/>
              <w:right w:val="single" w:sz="4" w:space="0" w:color="auto"/>
            </w:tcBorders>
          </w:tcPr>
          <w:p w14:paraId="65AFAD6B" w14:textId="638DDBA9" w:rsidR="00BA6B5C" w:rsidRPr="00317141" w:rsidRDefault="003D544B" w:rsidP="00BA6B5C">
            <w:pPr>
              <w:spacing w:line="240" w:lineRule="auto"/>
              <w:rPr>
                <w:rFonts w:ascii="Times New Roman" w:hAnsi="Times New Roman"/>
                <w:sz w:val="24"/>
                <w:szCs w:val="24"/>
              </w:rPr>
            </w:pPr>
            <w:r>
              <w:rPr>
                <w:rFonts w:ascii="Times New Roman" w:hAnsi="Times New Roman"/>
                <w:sz w:val="24"/>
                <w:szCs w:val="24"/>
              </w:rPr>
              <w:t>3</w:t>
            </w:r>
            <w:r w:rsidR="000100EC">
              <w:rPr>
                <w:rFonts w:ascii="Times New Roman" w:hAnsi="Times New Roman"/>
                <w:sz w:val="24"/>
                <w:szCs w:val="24"/>
              </w:rPr>
              <w:t>6</w:t>
            </w:r>
          </w:p>
        </w:tc>
        <w:tc>
          <w:tcPr>
            <w:tcW w:w="1888" w:type="dxa"/>
            <w:tcBorders>
              <w:top w:val="single" w:sz="4" w:space="0" w:color="auto"/>
              <w:left w:val="single" w:sz="4" w:space="0" w:color="auto"/>
              <w:bottom w:val="single" w:sz="4" w:space="0" w:color="auto"/>
              <w:right w:val="single" w:sz="4" w:space="0" w:color="auto"/>
            </w:tcBorders>
          </w:tcPr>
          <w:p w14:paraId="1F9CD4AA" w14:textId="3F1F3FF4" w:rsidR="00BA6B5C" w:rsidRPr="00317141" w:rsidRDefault="000100EC" w:rsidP="00BA6B5C">
            <w:pPr>
              <w:spacing w:line="240" w:lineRule="auto"/>
              <w:rPr>
                <w:rFonts w:ascii="Times New Roman" w:hAnsi="Times New Roman"/>
                <w:sz w:val="24"/>
                <w:szCs w:val="24"/>
              </w:rPr>
            </w:pPr>
            <w:r>
              <w:rPr>
                <w:rFonts w:ascii="Times New Roman" w:hAnsi="Times New Roman"/>
                <w:sz w:val="24"/>
                <w:szCs w:val="24"/>
              </w:rPr>
              <w:t>13</w:t>
            </w:r>
            <w:r w:rsidR="00BA6B5C" w:rsidRPr="00317141">
              <w:rPr>
                <w:rFonts w:ascii="Times New Roman" w:hAnsi="Times New Roman"/>
                <w:sz w:val="24"/>
                <w:szCs w:val="24"/>
              </w:rPr>
              <w:t>.0</w:t>
            </w:r>
            <w:r w:rsidR="003D544B">
              <w:rPr>
                <w:rFonts w:ascii="Times New Roman" w:hAnsi="Times New Roman"/>
                <w:sz w:val="24"/>
                <w:szCs w:val="24"/>
              </w:rPr>
              <w:t>5</w:t>
            </w:r>
            <w:r w:rsidR="00BA6B5C" w:rsidRPr="00317141">
              <w:rPr>
                <w:rFonts w:ascii="Times New Roman" w:hAnsi="Times New Roman"/>
                <w:sz w:val="24"/>
                <w:szCs w:val="24"/>
              </w:rPr>
              <w:t>.20</w:t>
            </w:r>
            <w:r w:rsidR="003D544B">
              <w:rPr>
                <w:rFonts w:ascii="Times New Roman" w:hAnsi="Times New Roman"/>
                <w:sz w:val="24"/>
                <w:szCs w:val="24"/>
              </w:rPr>
              <w:t>2</w:t>
            </w:r>
            <w:r w:rsidR="00BA6B5C" w:rsidRPr="00317141">
              <w:rPr>
                <w:rFonts w:ascii="Times New Roman" w:hAnsi="Times New Roman"/>
                <w:sz w:val="24"/>
                <w:szCs w:val="24"/>
              </w:rPr>
              <w:t>0</w:t>
            </w:r>
          </w:p>
        </w:tc>
        <w:tc>
          <w:tcPr>
            <w:tcW w:w="5649" w:type="dxa"/>
            <w:tcBorders>
              <w:top w:val="single" w:sz="4" w:space="0" w:color="auto"/>
              <w:left w:val="single" w:sz="4" w:space="0" w:color="auto"/>
              <w:bottom w:val="single" w:sz="4" w:space="0" w:color="auto"/>
              <w:right w:val="single" w:sz="4" w:space="0" w:color="auto"/>
            </w:tcBorders>
          </w:tcPr>
          <w:p w14:paraId="1B5A704A" w14:textId="0DEFFE42"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 xml:space="preserve">Комплекс ОРУ № </w:t>
            </w:r>
            <w:r w:rsidR="000100EC">
              <w:rPr>
                <w:rFonts w:ascii="Times New Roman" w:hAnsi="Times New Roman"/>
                <w:sz w:val="24"/>
                <w:szCs w:val="24"/>
              </w:rPr>
              <w:t>2</w:t>
            </w:r>
            <w:r w:rsidRPr="00317141">
              <w:rPr>
                <w:rFonts w:ascii="Times New Roman" w:hAnsi="Times New Roman"/>
                <w:sz w:val="24"/>
                <w:szCs w:val="24"/>
              </w:rPr>
              <w:t>.</w:t>
            </w:r>
          </w:p>
          <w:p w14:paraId="7792885E"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ОФП:</w:t>
            </w:r>
          </w:p>
          <w:p w14:paraId="4B8674E9" w14:textId="23C2E71D"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 приседания на груди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003FE4BE" w14:textId="2ADAC0D5"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 отжимания ноги на возвышенности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2E36F530" w14:textId="26A40AC0"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3 подъем ног с задержкой 45 градусов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0D68F3B4" w14:textId="04DA324F"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4 подъём туловища +2 кг.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0E5A0A46" w14:textId="5E6EDCA0"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 гиперэкстензии + 2 кг. (</w:t>
            </w:r>
            <w:r w:rsidR="00032BD7" w:rsidRPr="00317141">
              <w:rPr>
                <w:rFonts w:ascii="Times New Roman" w:hAnsi="Times New Roman"/>
                <w:sz w:val="24"/>
                <w:szCs w:val="24"/>
              </w:rPr>
              <w:t>2</w:t>
            </w:r>
            <w:r w:rsidRPr="00317141">
              <w:rPr>
                <w:rFonts w:ascii="Times New Roman" w:hAnsi="Times New Roman"/>
                <w:sz w:val="24"/>
                <w:szCs w:val="24"/>
              </w:rPr>
              <w:t>0-</w:t>
            </w:r>
            <w:r w:rsidR="00032BD7" w:rsidRPr="00317141">
              <w:rPr>
                <w:rFonts w:ascii="Times New Roman" w:hAnsi="Times New Roman"/>
                <w:sz w:val="24"/>
                <w:szCs w:val="24"/>
              </w:rPr>
              <w:t>3</w:t>
            </w:r>
            <w:r w:rsidRPr="00317141">
              <w:rPr>
                <w:rFonts w:ascii="Times New Roman" w:hAnsi="Times New Roman"/>
                <w:sz w:val="24"/>
                <w:szCs w:val="24"/>
              </w:rPr>
              <w:t xml:space="preserve">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26901B91" w14:textId="7DAB7224"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Теоретическая подготовка:</w:t>
            </w:r>
          </w:p>
          <w:p w14:paraId="03A87156" w14:textId="0D3B93E8" w:rsidR="00BA6B5C" w:rsidRPr="00317141" w:rsidRDefault="000100EC" w:rsidP="000100EC">
            <w:pPr>
              <w:spacing w:before="288" w:after="288" w:line="240" w:lineRule="auto"/>
              <w:rPr>
                <w:rFonts w:ascii="Times New Roman" w:hAnsi="Times New Roman"/>
                <w:sz w:val="24"/>
                <w:szCs w:val="24"/>
              </w:rPr>
            </w:pPr>
            <w:r w:rsidRPr="002D2B03">
              <w:rPr>
                <w:rFonts w:ascii="Times New Roman" w:hAnsi="Times New Roman"/>
                <w:sz w:val="24"/>
                <w:szCs w:val="24"/>
              </w:rPr>
              <w:lastRenderedPageBreak/>
              <w:t>Изучить тему «</w:t>
            </w:r>
            <w:r w:rsidRPr="002D2B03">
              <w:rPr>
                <w:rFonts w:ascii="Times New Roman" w:eastAsia="Times New Roman" w:hAnsi="Times New Roman"/>
                <w:color w:val="444444"/>
                <w:sz w:val="24"/>
                <w:szCs w:val="24"/>
                <w:lang w:eastAsia="ru-RU"/>
              </w:rPr>
              <w:t>Физиологическое значение витаминов».</w:t>
            </w:r>
          </w:p>
        </w:tc>
        <w:tc>
          <w:tcPr>
            <w:tcW w:w="1699" w:type="dxa"/>
            <w:tcBorders>
              <w:top w:val="single" w:sz="4" w:space="0" w:color="auto"/>
              <w:left w:val="single" w:sz="4" w:space="0" w:color="auto"/>
              <w:bottom w:val="single" w:sz="4" w:space="0" w:color="auto"/>
              <w:right w:val="single" w:sz="4" w:space="0" w:color="auto"/>
            </w:tcBorders>
          </w:tcPr>
          <w:p w14:paraId="7010ABF6"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lastRenderedPageBreak/>
              <w:t>15 мин</w:t>
            </w:r>
          </w:p>
          <w:p w14:paraId="4AA1E448" w14:textId="77777777" w:rsidR="00BA6B5C" w:rsidRPr="00317141" w:rsidRDefault="00BA6B5C" w:rsidP="00BA6B5C">
            <w:pPr>
              <w:spacing w:line="240" w:lineRule="auto"/>
              <w:rPr>
                <w:rFonts w:ascii="Times New Roman" w:hAnsi="Times New Roman"/>
                <w:sz w:val="24"/>
                <w:szCs w:val="24"/>
              </w:rPr>
            </w:pPr>
          </w:p>
          <w:p w14:paraId="3FBF8CAD"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25 мин.</w:t>
            </w:r>
          </w:p>
          <w:p w14:paraId="32849F9E" w14:textId="77777777" w:rsidR="00BA6B5C" w:rsidRPr="00317141" w:rsidRDefault="00BA6B5C" w:rsidP="00BA6B5C">
            <w:pPr>
              <w:spacing w:line="240" w:lineRule="auto"/>
              <w:rPr>
                <w:rFonts w:ascii="Times New Roman" w:hAnsi="Times New Roman"/>
                <w:sz w:val="24"/>
                <w:szCs w:val="24"/>
              </w:rPr>
            </w:pPr>
          </w:p>
          <w:p w14:paraId="24EC30EA" w14:textId="77777777" w:rsidR="00BA6B5C" w:rsidRPr="00317141" w:rsidRDefault="00BA6B5C" w:rsidP="00BA6B5C">
            <w:pPr>
              <w:spacing w:line="240" w:lineRule="auto"/>
              <w:rPr>
                <w:rFonts w:ascii="Times New Roman" w:hAnsi="Times New Roman"/>
                <w:sz w:val="24"/>
                <w:szCs w:val="24"/>
              </w:rPr>
            </w:pPr>
          </w:p>
          <w:p w14:paraId="141D438C" w14:textId="77777777" w:rsidR="00BA6B5C" w:rsidRPr="00317141" w:rsidRDefault="00BA6B5C" w:rsidP="00BA6B5C">
            <w:pPr>
              <w:spacing w:line="240" w:lineRule="auto"/>
              <w:rPr>
                <w:rFonts w:ascii="Times New Roman" w:hAnsi="Times New Roman"/>
                <w:sz w:val="24"/>
                <w:szCs w:val="24"/>
              </w:rPr>
            </w:pPr>
          </w:p>
          <w:p w14:paraId="41B510B9" w14:textId="77777777" w:rsidR="00BA6B5C" w:rsidRPr="00317141" w:rsidRDefault="00BA6B5C" w:rsidP="00BA6B5C">
            <w:pPr>
              <w:spacing w:line="240" w:lineRule="auto"/>
              <w:rPr>
                <w:rFonts w:ascii="Times New Roman" w:hAnsi="Times New Roman"/>
                <w:sz w:val="24"/>
                <w:szCs w:val="24"/>
              </w:rPr>
            </w:pPr>
          </w:p>
          <w:p w14:paraId="5A4F7241" w14:textId="77777777" w:rsidR="00BA6B5C" w:rsidRPr="00317141" w:rsidRDefault="00BA6B5C" w:rsidP="00BA6B5C">
            <w:pPr>
              <w:spacing w:line="240" w:lineRule="auto"/>
              <w:rPr>
                <w:rFonts w:ascii="Times New Roman" w:hAnsi="Times New Roman"/>
                <w:sz w:val="24"/>
                <w:szCs w:val="24"/>
              </w:rPr>
            </w:pPr>
          </w:p>
          <w:p w14:paraId="34DF1AC7" w14:textId="77777777" w:rsidR="00BA6B5C" w:rsidRPr="00317141" w:rsidRDefault="00BA6B5C" w:rsidP="00BA6B5C">
            <w:pPr>
              <w:spacing w:line="240" w:lineRule="auto"/>
              <w:rPr>
                <w:rFonts w:ascii="Times New Roman" w:hAnsi="Times New Roman"/>
                <w:sz w:val="24"/>
                <w:szCs w:val="24"/>
              </w:rPr>
            </w:pPr>
          </w:p>
          <w:p w14:paraId="6E132519"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50 мин.</w:t>
            </w:r>
          </w:p>
          <w:p w14:paraId="6F8323FE" w14:textId="77777777" w:rsidR="00BA6B5C" w:rsidRPr="00317141" w:rsidRDefault="00BA6B5C" w:rsidP="00BA6B5C">
            <w:pPr>
              <w:spacing w:line="240" w:lineRule="auto"/>
              <w:rPr>
                <w:rFonts w:ascii="Times New Roman" w:hAnsi="Times New Roman"/>
                <w:sz w:val="24"/>
                <w:szCs w:val="24"/>
              </w:rPr>
            </w:pPr>
          </w:p>
          <w:p w14:paraId="1508C77B"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Итого: 90 мин.</w:t>
            </w:r>
          </w:p>
        </w:tc>
      </w:tr>
      <w:tr w:rsidR="00BA6B5C" w:rsidRPr="00317141" w14:paraId="1D4CCC87" w14:textId="77777777" w:rsidTr="00C57BDA">
        <w:tc>
          <w:tcPr>
            <w:tcW w:w="540" w:type="dxa"/>
            <w:tcBorders>
              <w:top w:val="single" w:sz="4" w:space="0" w:color="auto"/>
              <w:left w:val="single" w:sz="4" w:space="0" w:color="auto"/>
              <w:bottom w:val="single" w:sz="4" w:space="0" w:color="auto"/>
              <w:right w:val="single" w:sz="4" w:space="0" w:color="auto"/>
            </w:tcBorders>
          </w:tcPr>
          <w:p w14:paraId="0B071D8A" w14:textId="6D0297D8" w:rsidR="00BA6B5C" w:rsidRPr="00317141" w:rsidRDefault="003D544B" w:rsidP="00BA6B5C">
            <w:pPr>
              <w:spacing w:line="240" w:lineRule="auto"/>
              <w:rPr>
                <w:rFonts w:ascii="Times New Roman" w:hAnsi="Times New Roman"/>
                <w:sz w:val="24"/>
                <w:szCs w:val="24"/>
              </w:rPr>
            </w:pPr>
            <w:r>
              <w:rPr>
                <w:rFonts w:ascii="Times New Roman" w:hAnsi="Times New Roman"/>
                <w:sz w:val="24"/>
                <w:szCs w:val="24"/>
              </w:rPr>
              <w:lastRenderedPageBreak/>
              <w:t>3</w:t>
            </w:r>
            <w:r w:rsidR="000100EC">
              <w:rPr>
                <w:rFonts w:ascii="Times New Roman" w:hAnsi="Times New Roman"/>
                <w:sz w:val="24"/>
                <w:szCs w:val="24"/>
              </w:rPr>
              <w:t>7</w:t>
            </w:r>
          </w:p>
        </w:tc>
        <w:tc>
          <w:tcPr>
            <w:tcW w:w="1888" w:type="dxa"/>
            <w:tcBorders>
              <w:top w:val="single" w:sz="4" w:space="0" w:color="auto"/>
              <w:left w:val="single" w:sz="4" w:space="0" w:color="auto"/>
              <w:bottom w:val="single" w:sz="4" w:space="0" w:color="auto"/>
              <w:right w:val="single" w:sz="4" w:space="0" w:color="auto"/>
            </w:tcBorders>
          </w:tcPr>
          <w:p w14:paraId="2B04DAE0" w14:textId="13F04D63" w:rsidR="00BA6B5C" w:rsidRPr="00317141" w:rsidRDefault="000100EC" w:rsidP="00BA6B5C">
            <w:pPr>
              <w:spacing w:line="240" w:lineRule="auto"/>
              <w:rPr>
                <w:rFonts w:ascii="Times New Roman" w:hAnsi="Times New Roman"/>
                <w:sz w:val="24"/>
                <w:szCs w:val="24"/>
              </w:rPr>
            </w:pPr>
            <w:r>
              <w:rPr>
                <w:rFonts w:ascii="Times New Roman" w:hAnsi="Times New Roman"/>
                <w:sz w:val="24"/>
                <w:szCs w:val="24"/>
              </w:rPr>
              <w:t>14</w:t>
            </w:r>
            <w:r w:rsidR="00BA6B5C" w:rsidRPr="00317141">
              <w:rPr>
                <w:rFonts w:ascii="Times New Roman" w:hAnsi="Times New Roman"/>
                <w:sz w:val="24"/>
                <w:szCs w:val="24"/>
              </w:rPr>
              <w:t>.0</w:t>
            </w:r>
            <w:r w:rsidR="003D544B">
              <w:rPr>
                <w:rFonts w:ascii="Times New Roman" w:hAnsi="Times New Roman"/>
                <w:sz w:val="24"/>
                <w:szCs w:val="24"/>
              </w:rPr>
              <w:t>5</w:t>
            </w:r>
            <w:r w:rsidR="00BA6B5C" w:rsidRPr="00317141">
              <w:rPr>
                <w:rFonts w:ascii="Times New Roman" w:hAnsi="Times New Roman"/>
                <w:sz w:val="24"/>
                <w:szCs w:val="24"/>
              </w:rPr>
              <w:t>.20</w:t>
            </w:r>
            <w:r w:rsidR="003D544B">
              <w:rPr>
                <w:rFonts w:ascii="Times New Roman" w:hAnsi="Times New Roman"/>
                <w:sz w:val="24"/>
                <w:szCs w:val="24"/>
              </w:rPr>
              <w:t>2</w:t>
            </w:r>
            <w:r w:rsidR="00BA6B5C" w:rsidRPr="00317141">
              <w:rPr>
                <w:rFonts w:ascii="Times New Roman" w:hAnsi="Times New Roman"/>
                <w:sz w:val="24"/>
                <w:szCs w:val="24"/>
              </w:rPr>
              <w:t>0</w:t>
            </w:r>
          </w:p>
        </w:tc>
        <w:tc>
          <w:tcPr>
            <w:tcW w:w="5649" w:type="dxa"/>
            <w:tcBorders>
              <w:top w:val="single" w:sz="4" w:space="0" w:color="auto"/>
              <w:left w:val="single" w:sz="4" w:space="0" w:color="auto"/>
              <w:bottom w:val="single" w:sz="4" w:space="0" w:color="auto"/>
              <w:right w:val="single" w:sz="4" w:space="0" w:color="auto"/>
            </w:tcBorders>
          </w:tcPr>
          <w:p w14:paraId="640DE68D" w14:textId="6FB4312C"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 xml:space="preserve">Комплекс ОРУ № </w:t>
            </w:r>
            <w:r w:rsidR="000100EC">
              <w:rPr>
                <w:rFonts w:ascii="Times New Roman" w:hAnsi="Times New Roman"/>
                <w:sz w:val="24"/>
                <w:szCs w:val="24"/>
              </w:rPr>
              <w:t>3</w:t>
            </w:r>
            <w:r w:rsidRPr="00317141">
              <w:rPr>
                <w:rFonts w:ascii="Times New Roman" w:hAnsi="Times New Roman"/>
                <w:sz w:val="24"/>
                <w:szCs w:val="24"/>
              </w:rPr>
              <w:t>.</w:t>
            </w:r>
          </w:p>
          <w:p w14:paraId="0452A71D"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ОФП:</w:t>
            </w:r>
          </w:p>
          <w:p w14:paraId="71E1B416" w14:textId="5EE068E1"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 приседания на груди (2</w:t>
            </w:r>
            <w:r w:rsidR="00032BD7" w:rsidRPr="00317141">
              <w:rPr>
                <w:rFonts w:ascii="Times New Roman" w:hAnsi="Times New Roman"/>
                <w:sz w:val="24"/>
                <w:szCs w:val="24"/>
              </w:rPr>
              <w:t>0</w:t>
            </w:r>
            <w:r w:rsidRPr="00317141">
              <w:rPr>
                <w:rFonts w:ascii="Times New Roman" w:hAnsi="Times New Roman"/>
                <w:sz w:val="24"/>
                <w:szCs w:val="24"/>
              </w:rPr>
              <w:t xml:space="preserve">-30р 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7AC6A4CD" w14:textId="7F37615A"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 отжимания ноги на возвышенности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31AD5392" w14:textId="59A5E399"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3 подъем ног с задержкой 45 градусов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616BCEB2" w14:textId="2AFB875C"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4 подъём туловища +2 кг.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7FE56784" w14:textId="09D6F71A"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 гиперэкстензии + 2 кг.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3514BFCC" w14:textId="46DFA511"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Теоретическая подготовка:</w:t>
            </w:r>
          </w:p>
          <w:p w14:paraId="0CCC5CDD" w14:textId="77777777" w:rsidR="00426720" w:rsidRPr="00317141" w:rsidRDefault="00426720" w:rsidP="00BA6B5C">
            <w:pPr>
              <w:spacing w:line="240" w:lineRule="auto"/>
              <w:rPr>
                <w:rFonts w:ascii="Times New Roman" w:hAnsi="Times New Roman"/>
                <w:sz w:val="24"/>
                <w:szCs w:val="24"/>
              </w:rPr>
            </w:pPr>
          </w:p>
          <w:p w14:paraId="7E8E35E7" w14:textId="5BC9BBF7" w:rsidR="00BA6B5C" w:rsidRPr="00317141" w:rsidRDefault="000100EC" w:rsidP="000100EC">
            <w:pPr>
              <w:spacing w:before="288" w:after="288" w:line="240" w:lineRule="auto"/>
              <w:rPr>
                <w:rFonts w:ascii="Times New Roman" w:hAnsi="Times New Roman"/>
                <w:sz w:val="24"/>
                <w:szCs w:val="24"/>
              </w:rPr>
            </w:pPr>
            <w:r w:rsidRPr="002D2B03">
              <w:rPr>
                <w:rFonts w:ascii="Times New Roman" w:hAnsi="Times New Roman"/>
                <w:sz w:val="24"/>
                <w:szCs w:val="24"/>
              </w:rPr>
              <w:t>Изучить тему «</w:t>
            </w:r>
            <w:r w:rsidRPr="000C4840">
              <w:rPr>
                <w:rFonts w:ascii="Times New Roman" w:eastAsia="Times New Roman" w:hAnsi="Times New Roman"/>
                <w:color w:val="444444"/>
                <w:sz w:val="24"/>
                <w:szCs w:val="24"/>
                <w:lang w:eastAsia="ru-RU"/>
              </w:rPr>
              <w:t>Физиологическое значение биоэлементов</w:t>
            </w:r>
            <w:r w:rsidRPr="002D2B03">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30B6D5E8"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15 мин</w:t>
            </w:r>
          </w:p>
          <w:p w14:paraId="7138E9D7" w14:textId="77777777" w:rsidR="00BA6B5C" w:rsidRPr="00317141" w:rsidRDefault="00BA6B5C" w:rsidP="00BA6B5C">
            <w:pPr>
              <w:spacing w:line="240" w:lineRule="auto"/>
              <w:rPr>
                <w:rFonts w:ascii="Times New Roman" w:hAnsi="Times New Roman"/>
                <w:sz w:val="24"/>
                <w:szCs w:val="24"/>
              </w:rPr>
            </w:pPr>
          </w:p>
          <w:p w14:paraId="2F6FBEAA"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25 мин.</w:t>
            </w:r>
          </w:p>
          <w:p w14:paraId="6CF2466A" w14:textId="77777777" w:rsidR="00BA6B5C" w:rsidRPr="00317141" w:rsidRDefault="00BA6B5C" w:rsidP="00BA6B5C">
            <w:pPr>
              <w:spacing w:line="240" w:lineRule="auto"/>
              <w:rPr>
                <w:rFonts w:ascii="Times New Roman" w:hAnsi="Times New Roman"/>
                <w:sz w:val="24"/>
                <w:szCs w:val="24"/>
              </w:rPr>
            </w:pPr>
          </w:p>
          <w:p w14:paraId="2584355D" w14:textId="77777777" w:rsidR="00BA6B5C" w:rsidRPr="00317141" w:rsidRDefault="00BA6B5C" w:rsidP="00BA6B5C">
            <w:pPr>
              <w:spacing w:line="240" w:lineRule="auto"/>
              <w:rPr>
                <w:rFonts w:ascii="Times New Roman" w:hAnsi="Times New Roman"/>
                <w:sz w:val="24"/>
                <w:szCs w:val="24"/>
              </w:rPr>
            </w:pPr>
          </w:p>
          <w:p w14:paraId="5BFFF724" w14:textId="77777777" w:rsidR="00BA6B5C" w:rsidRPr="00317141" w:rsidRDefault="00BA6B5C" w:rsidP="00BA6B5C">
            <w:pPr>
              <w:spacing w:line="240" w:lineRule="auto"/>
              <w:rPr>
                <w:rFonts w:ascii="Times New Roman" w:hAnsi="Times New Roman"/>
                <w:sz w:val="24"/>
                <w:szCs w:val="24"/>
              </w:rPr>
            </w:pPr>
          </w:p>
          <w:p w14:paraId="05B90F6D" w14:textId="77777777" w:rsidR="00BA6B5C" w:rsidRPr="00317141" w:rsidRDefault="00BA6B5C" w:rsidP="00BA6B5C">
            <w:pPr>
              <w:spacing w:line="240" w:lineRule="auto"/>
              <w:rPr>
                <w:rFonts w:ascii="Times New Roman" w:hAnsi="Times New Roman"/>
                <w:sz w:val="24"/>
                <w:szCs w:val="24"/>
              </w:rPr>
            </w:pPr>
          </w:p>
          <w:p w14:paraId="279178EE" w14:textId="77777777" w:rsidR="00BA6B5C" w:rsidRPr="00317141" w:rsidRDefault="00BA6B5C" w:rsidP="00BA6B5C">
            <w:pPr>
              <w:spacing w:line="240" w:lineRule="auto"/>
              <w:rPr>
                <w:rFonts w:ascii="Times New Roman" w:hAnsi="Times New Roman"/>
                <w:sz w:val="24"/>
                <w:szCs w:val="24"/>
              </w:rPr>
            </w:pPr>
          </w:p>
          <w:p w14:paraId="12D8FC02" w14:textId="77777777" w:rsidR="00BA6B5C" w:rsidRPr="00317141" w:rsidRDefault="00BA6B5C" w:rsidP="00BA6B5C">
            <w:pPr>
              <w:spacing w:line="240" w:lineRule="auto"/>
              <w:rPr>
                <w:rFonts w:ascii="Times New Roman" w:hAnsi="Times New Roman"/>
                <w:sz w:val="24"/>
                <w:szCs w:val="24"/>
              </w:rPr>
            </w:pPr>
          </w:p>
          <w:p w14:paraId="29489F63"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50 мин.</w:t>
            </w:r>
          </w:p>
          <w:p w14:paraId="62175774" w14:textId="77777777" w:rsidR="00BA6B5C" w:rsidRPr="00317141" w:rsidRDefault="00BA6B5C" w:rsidP="00BA6B5C">
            <w:pPr>
              <w:spacing w:line="240" w:lineRule="auto"/>
              <w:rPr>
                <w:rFonts w:ascii="Times New Roman" w:hAnsi="Times New Roman"/>
                <w:sz w:val="24"/>
                <w:szCs w:val="24"/>
              </w:rPr>
            </w:pPr>
          </w:p>
          <w:p w14:paraId="3482E9B6"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Итого: 90 мин.</w:t>
            </w:r>
          </w:p>
        </w:tc>
      </w:tr>
      <w:tr w:rsidR="00BA6B5C" w:rsidRPr="00317141" w14:paraId="660AD317" w14:textId="77777777" w:rsidTr="00C57BDA">
        <w:tc>
          <w:tcPr>
            <w:tcW w:w="540" w:type="dxa"/>
            <w:tcBorders>
              <w:top w:val="single" w:sz="4" w:space="0" w:color="auto"/>
              <w:left w:val="single" w:sz="4" w:space="0" w:color="auto"/>
              <w:bottom w:val="single" w:sz="4" w:space="0" w:color="auto"/>
              <w:right w:val="single" w:sz="4" w:space="0" w:color="auto"/>
            </w:tcBorders>
          </w:tcPr>
          <w:p w14:paraId="264F0F9E" w14:textId="5FFC8E86" w:rsidR="00BA6B5C" w:rsidRPr="00317141" w:rsidRDefault="003D544B" w:rsidP="00BA6B5C">
            <w:pPr>
              <w:spacing w:line="240" w:lineRule="auto"/>
              <w:rPr>
                <w:rFonts w:ascii="Times New Roman" w:hAnsi="Times New Roman"/>
                <w:sz w:val="24"/>
                <w:szCs w:val="24"/>
              </w:rPr>
            </w:pPr>
            <w:r>
              <w:rPr>
                <w:rFonts w:ascii="Times New Roman" w:hAnsi="Times New Roman"/>
                <w:sz w:val="24"/>
                <w:szCs w:val="24"/>
              </w:rPr>
              <w:t>3</w:t>
            </w:r>
            <w:r w:rsidR="000100EC">
              <w:rPr>
                <w:rFonts w:ascii="Times New Roman" w:hAnsi="Times New Roman"/>
                <w:sz w:val="24"/>
                <w:szCs w:val="24"/>
              </w:rPr>
              <w:t>8</w:t>
            </w:r>
          </w:p>
        </w:tc>
        <w:tc>
          <w:tcPr>
            <w:tcW w:w="1888" w:type="dxa"/>
            <w:tcBorders>
              <w:top w:val="single" w:sz="4" w:space="0" w:color="auto"/>
              <w:left w:val="single" w:sz="4" w:space="0" w:color="auto"/>
              <w:bottom w:val="single" w:sz="4" w:space="0" w:color="auto"/>
              <w:right w:val="single" w:sz="4" w:space="0" w:color="auto"/>
            </w:tcBorders>
          </w:tcPr>
          <w:p w14:paraId="4216D932" w14:textId="770A0522" w:rsidR="00BA6B5C" w:rsidRPr="00317141" w:rsidRDefault="000100EC" w:rsidP="00BA6B5C">
            <w:pPr>
              <w:spacing w:line="240" w:lineRule="auto"/>
              <w:rPr>
                <w:rFonts w:ascii="Times New Roman" w:hAnsi="Times New Roman"/>
                <w:sz w:val="24"/>
                <w:szCs w:val="24"/>
              </w:rPr>
            </w:pPr>
            <w:r>
              <w:rPr>
                <w:rFonts w:ascii="Times New Roman" w:hAnsi="Times New Roman"/>
                <w:sz w:val="24"/>
                <w:szCs w:val="24"/>
              </w:rPr>
              <w:t>15</w:t>
            </w:r>
            <w:r w:rsidR="00BA6B5C" w:rsidRPr="00317141">
              <w:rPr>
                <w:rFonts w:ascii="Times New Roman" w:hAnsi="Times New Roman"/>
                <w:sz w:val="24"/>
                <w:szCs w:val="24"/>
              </w:rPr>
              <w:t>.0</w:t>
            </w:r>
            <w:r w:rsidR="003D544B">
              <w:rPr>
                <w:rFonts w:ascii="Times New Roman" w:hAnsi="Times New Roman"/>
                <w:sz w:val="24"/>
                <w:szCs w:val="24"/>
              </w:rPr>
              <w:t>5</w:t>
            </w:r>
            <w:r w:rsidR="00BA6B5C" w:rsidRPr="00317141">
              <w:rPr>
                <w:rFonts w:ascii="Times New Roman" w:hAnsi="Times New Roman"/>
                <w:sz w:val="24"/>
                <w:szCs w:val="24"/>
              </w:rPr>
              <w:t>.20</w:t>
            </w:r>
            <w:r w:rsidR="003D544B">
              <w:rPr>
                <w:rFonts w:ascii="Times New Roman" w:hAnsi="Times New Roman"/>
                <w:sz w:val="24"/>
                <w:szCs w:val="24"/>
              </w:rPr>
              <w:t>2</w:t>
            </w:r>
            <w:r w:rsidR="00BA6B5C" w:rsidRPr="00317141">
              <w:rPr>
                <w:rFonts w:ascii="Times New Roman" w:hAnsi="Times New Roman"/>
                <w:sz w:val="24"/>
                <w:szCs w:val="24"/>
              </w:rPr>
              <w:t>0</w:t>
            </w:r>
          </w:p>
        </w:tc>
        <w:tc>
          <w:tcPr>
            <w:tcW w:w="5649" w:type="dxa"/>
            <w:tcBorders>
              <w:top w:val="single" w:sz="4" w:space="0" w:color="auto"/>
              <w:left w:val="single" w:sz="4" w:space="0" w:color="auto"/>
              <w:bottom w:val="single" w:sz="4" w:space="0" w:color="auto"/>
              <w:right w:val="single" w:sz="4" w:space="0" w:color="auto"/>
            </w:tcBorders>
          </w:tcPr>
          <w:p w14:paraId="6B540FE1" w14:textId="21816131"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 xml:space="preserve">Комплекс ОРУ № </w:t>
            </w:r>
            <w:r w:rsidR="000100EC">
              <w:rPr>
                <w:rFonts w:ascii="Times New Roman" w:hAnsi="Times New Roman"/>
                <w:sz w:val="24"/>
                <w:szCs w:val="24"/>
              </w:rPr>
              <w:t>4</w:t>
            </w:r>
            <w:r w:rsidRPr="00317141">
              <w:rPr>
                <w:rFonts w:ascii="Times New Roman" w:hAnsi="Times New Roman"/>
                <w:sz w:val="24"/>
                <w:szCs w:val="24"/>
              </w:rPr>
              <w:t>.</w:t>
            </w:r>
          </w:p>
          <w:p w14:paraId="12F20F12"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ОФП:</w:t>
            </w:r>
          </w:p>
          <w:p w14:paraId="6B38E168" w14:textId="35FCC341"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 приседания на груди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003D544B">
              <w:rPr>
                <w:rFonts w:ascii="Times New Roman" w:hAnsi="Times New Roman"/>
                <w:sz w:val="24"/>
                <w:szCs w:val="24"/>
              </w:rPr>
              <w:t xml:space="preserve"> </w:t>
            </w:r>
            <w:r w:rsidRPr="00317141">
              <w:rPr>
                <w:rFonts w:ascii="Times New Roman" w:hAnsi="Times New Roman"/>
                <w:sz w:val="24"/>
                <w:szCs w:val="24"/>
              </w:rPr>
              <w:t>подход</w:t>
            </w:r>
            <w:r w:rsidR="000100EC">
              <w:rPr>
                <w:rFonts w:ascii="Times New Roman" w:hAnsi="Times New Roman"/>
                <w:sz w:val="24"/>
                <w:szCs w:val="24"/>
              </w:rPr>
              <w:t>ов</w:t>
            </w:r>
            <w:r w:rsidRPr="00317141">
              <w:rPr>
                <w:rFonts w:ascii="Times New Roman" w:hAnsi="Times New Roman"/>
                <w:sz w:val="24"/>
                <w:szCs w:val="24"/>
              </w:rPr>
              <w:t>)</w:t>
            </w:r>
          </w:p>
          <w:p w14:paraId="002C31A5" w14:textId="3DA7734B"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 отжимания ноги на возвышенности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003D544B">
              <w:rPr>
                <w:rFonts w:ascii="Times New Roman" w:hAnsi="Times New Roman"/>
                <w:sz w:val="24"/>
                <w:szCs w:val="24"/>
              </w:rPr>
              <w:t xml:space="preserve"> </w:t>
            </w:r>
            <w:r w:rsidRPr="00317141">
              <w:rPr>
                <w:rFonts w:ascii="Times New Roman" w:hAnsi="Times New Roman"/>
                <w:sz w:val="24"/>
                <w:szCs w:val="24"/>
              </w:rPr>
              <w:t>подход</w:t>
            </w:r>
            <w:r w:rsidR="000100EC">
              <w:rPr>
                <w:rFonts w:ascii="Times New Roman" w:hAnsi="Times New Roman"/>
                <w:sz w:val="24"/>
                <w:szCs w:val="24"/>
              </w:rPr>
              <w:t>ов</w:t>
            </w:r>
            <w:r w:rsidRPr="00317141">
              <w:rPr>
                <w:rFonts w:ascii="Times New Roman" w:hAnsi="Times New Roman"/>
                <w:sz w:val="24"/>
                <w:szCs w:val="24"/>
              </w:rPr>
              <w:t>)</w:t>
            </w:r>
          </w:p>
          <w:p w14:paraId="3A7938EB" w14:textId="5FBA83CF"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3 подъем ног с задержкой 45 градусов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003D544B">
              <w:rPr>
                <w:rFonts w:ascii="Times New Roman" w:hAnsi="Times New Roman"/>
                <w:sz w:val="24"/>
                <w:szCs w:val="24"/>
              </w:rPr>
              <w:t xml:space="preserve"> </w:t>
            </w:r>
            <w:r w:rsidRPr="00317141">
              <w:rPr>
                <w:rFonts w:ascii="Times New Roman" w:hAnsi="Times New Roman"/>
                <w:sz w:val="24"/>
                <w:szCs w:val="24"/>
              </w:rPr>
              <w:t>подход</w:t>
            </w:r>
            <w:r w:rsidR="000100EC">
              <w:rPr>
                <w:rFonts w:ascii="Times New Roman" w:hAnsi="Times New Roman"/>
                <w:sz w:val="24"/>
                <w:szCs w:val="24"/>
              </w:rPr>
              <w:t>ов</w:t>
            </w:r>
            <w:r w:rsidRPr="00317141">
              <w:rPr>
                <w:rFonts w:ascii="Times New Roman" w:hAnsi="Times New Roman"/>
                <w:sz w:val="24"/>
                <w:szCs w:val="24"/>
              </w:rPr>
              <w:t>)</w:t>
            </w:r>
          </w:p>
          <w:p w14:paraId="57896F21" w14:textId="2F4B980B"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4 подъём туловища +2 кг.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00EA71E6" w:rsidRPr="00317141">
              <w:rPr>
                <w:rFonts w:ascii="Times New Roman" w:hAnsi="Times New Roman"/>
                <w:sz w:val="24"/>
                <w:szCs w:val="24"/>
              </w:rPr>
              <w:t xml:space="preserve"> </w:t>
            </w:r>
            <w:r w:rsidRPr="00317141">
              <w:rPr>
                <w:rFonts w:ascii="Times New Roman" w:hAnsi="Times New Roman"/>
                <w:sz w:val="24"/>
                <w:szCs w:val="24"/>
              </w:rPr>
              <w:t>подход</w:t>
            </w:r>
            <w:r w:rsidR="000100EC">
              <w:rPr>
                <w:rFonts w:ascii="Times New Roman" w:hAnsi="Times New Roman"/>
                <w:sz w:val="24"/>
                <w:szCs w:val="24"/>
              </w:rPr>
              <w:t>ов</w:t>
            </w:r>
            <w:r w:rsidRPr="00317141">
              <w:rPr>
                <w:rFonts w:ascii="Times New Roman" w:hAnsi="Times New Roman"/>
                <w:sz w:val="24"/>
                <w:szCs w:val="24"/>
              </w:rPr>
              <w:t>)</w:t>
            </w:r>
          </w:p>
          <w:p w14:paraId="4E793275" w14:textId="208DE56A"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 гиперэкстензии + 2 кг.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5EECA4AE"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Теоретическая подготовка:</w:t>
            </w:r>
          </w:p>
          <w:p w14:paraId="70DB19E7" w14:textId="653CEA04" w:rsidR="00BA6B5C" w:rsidRPr="00317141" w:rsidRDefault="000100EC" w:rsidP="000100EC">
            <w:pPr>
              <w:spacing w:before="288" w:after="288" w:line="240" w:lineRule="auto"/>
              <w:rPr>
                <w:rFonts w:ascii="Times New Roman" w:hAnsi="Times New Roman"/>
                <w:sz w:val="24"/>
                <w:szCs w:val="24"/>
              </w:rPr>
            </w:pPr>
            <w:r w:rsidRPr="002D2B03">
              <w:rPr>
                <w:rFonts w:ascii="Times New Roman" w:hAnsi="Times New Roman"/>
                <w:sz w:val="24"/>
                <w:szCs w:val="24"/>
              </w:rPr>
              <w:t>Изучить тему «</w:t>
            </w:r>
            <w:r w:rsidRPr="000C4840">
              <w:rPr>
                <w:rFonts w:ascii="Times New Roman" w:eastAsia="Times New Roman" w:hAnsi="Times New Roman"/>
                <w:color w:val="444444"/>
                <w:sz w:val="24"/>
                <w:szCs w:val="24"/>
                <w:lang w:eastAsia="ru-RU"/>
              </w:rPr>
              <w:t>Физиологическое значение биоэлементов</w:t>
            </w:r>
            <w:r w:rsidRPr="002D2B03">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207DAA6E"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15 мин</w:t>
            </w:r>
          </w:p>
          <w:p w14:paraId="10000D03" w14:textId="77777777" w:rsidR="00BA6B5C" w:rsidRPr="00317141" w:rsidRDefault="00BA6B5C" w:rsidP="00BA6B5C">
            <w:pPr>
              <w:spacing w:line="240" w:lineRule="auto"/>
              <w:rPr>
                <w:rFonts w:ascii="Times New Roman" w:hAnsi="Times New Roman"/>
                <w:sz w:val="24"/>
                <w:szCs w:val="24"/>
              </w:rPr>
            </w:pPr>
          </w:p>
          <w:p w14:paraId="6CFFF7C4"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25 мин.</w:t>
            </w:r>
          </w:p>
          <w:p w14:paraId="32D10594" w14:textId="77777777" w:rsidR="00BA6B5C" w:rsidRPr="00317141" w:rsidRDefault="00BA6B5C" w:rsidP="00BA6B5C">
            <w:pPr>
              <w:spacing w:line="240" w:lineRule="auto"/>
              <w:rPr>
                <w:rFonts w:ascii="Times New Roman" w:hAnsi="Times New Roman"/>
                <w:sz w:val="24"/>
                <w:szCs w:val="24"/>
              </w:rPr>
            </w:pPr>
          </w:p>
          <w:p w14:paraId="17CFBD7C" w14:textId="77777777" w:rsidR="00BA6B5C" w:rsidRPr="00317141" w:rsidRDefault="00BA6B5C" w:rsidP="00BA6B5C">
            <w:pPr>
              <w:spacing w:line="240" w:lineRule="auto"/>
              <w:rPr>
                <w:rFonts w:ascii="Times New Roman" w:hAnsi="Times New Roman"/>
                <w:sz w:val="24"/>
                <w:szCs w:val="24"/>
              </w:rPr>
            </w:pPr>
          </w:p>
          <w:p w14:paraId="17A4F2CD" w14:textId="77777777" w:rsidR="00BA6B5C" w:rsidRPr="00317141" w:rsidRDefault="00BA6B5C" w:rsidP="00BA6B5C">
            <w:pPr>
              <w:spacing w:line="240" w:lineRule="auto"/>
              <w:rPr>
                <w:rFonts w:ascii="Times New Roman" w:hAnsi="Times New Roman"/>
                <w:sz w:val="24"/>
                <w:szCs w:val="24"/>
              </w:rPr>
            </w:pPr>
          </w:p>
          <w:p w14:paraId="2E035128" w14:textId="77777777" w:rsidR="00BA6B5C" w:rsidRPr="00317141" w:rsidRDefault="00BA6B5C" w:rsidP="00BA6B5C">
            <w:pPr>
              <w:spacing w:line="240" w:lineRule="auto"/>
              <w:rPr>
                <w:rFonts w:ascii="Times New Roman" w:hAnsi="Times New Roman"/>
                <w:sz w:val="24"/>
                <w:szCs w:val="24"/>
              </w:rPr>
            </w:pPr>
          </w:p>
          <w:p w14:paraId="504D253A" w14:textId="77777777" w:rsidR="00BA6B5C" w:rsidRPr="00317141" w:rsidRDefault="00BA6B5C" w:rsidP="00BA6B5C">
            <w:pPr>
              <w:spacing w:line="240" w:lineRule="auto"/>
              <w:rPr>
                <w:rFonts w:ascii="Times New Roman" w:hAnsi="Times New Roman"/>
                <w:sz w:val="24"/>
                <w:szCs w:val="24"/>
              </w:rPr>
            </w:pPr>
          </w:p>
          <w:p w14:paraId="3A99F6AA" w14:textId="77777777" w:rsidR="00BA6B5C" w:rsidRPr="00317141" w:rsidRDefault="00BA6B5C" w:rsidP="00BA6B5C">
            <w:pPr>
              <w:spacing w:line="240" w:lineRule="auto"/>
              <w:rPr>
                <w:rFonts w:ascii="Times New Roman" w:hAnsi="Times New Roman"/>
                <w:sz w:val="24"/>
                <w:szCs w:val="24"/>
              </w:rPr>
            </w:pPr>
          </w:p>
          <w:p w14:paraId="3F98B45F"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50 мин.</w:t>
            </w:r>
          </w:p>
          <w:p w14:paraId="604C6778" w14:textId="77777777" w:rsidR="00BA6B5C" w:rsidRPr="00317141" w:rsidRDefault="00BA6B5C" w:rsidP="00BA6B5C">
            <w:pPr>
              <w:spacing w:line="240" w:lineRule="auto"/>
              <w:rPr>
                <w:rFonts w:ascii="Times New Roman" w:hAnsi="Times New Roman"/>
                <w:sz w:val="24"/>
                <w:szCs w:val="24"/>
              </w:rPr>
            </w:pPr>
          </w:p>
          <w:p w14:paraId="6E2A40F4"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Итого: 90 мин.</w:t>
            </w:r>
          </w:p>
        </w:tc>
      </w:tr>
      <w:tr w:rsidR="00BA6B5C" w:rsidRPr="00317141" w14:paraId="398E229C" w14:textId="77777777" w:rsidTr="00C57BDA">
        <w:tc>
          <w:tcPr>
            <w:tcW w:w="540" w:type="dxa"/>
            <w:tcBorders>
              <w:top w:val="single" w:sz="4" w:space="0" w:color="auto"/>
              <w:left w:val="single" w:sz="4" w:space="0" w:color="auto"/>
              <w:bottom w:val="single" w:sz="4" w:space="0" w:color="auto"/>
              <w:right w:val="single" w:sz="4" w:space="0" w:color="auto"/>
            </w:tcBorders>
          </w:tcPr>
          <w:p w14:paraId="4850FC56" w14:textId="1EF403D3" w:rsidR="00BA6B5C" w:rsidRPr="00317141" w:rsidRDefault="003D544B" w:rsidP="00BA6B5C">
            <w:pPr>
              <w:spacing w:line="240" w:lineRule="auto"/>
              <w:rPr>
                <w:rFonts w:ascii="Times New Roman" w:hAnsi="Times New Roman"/>
                <w:sz w:val="24"/>
                <w:szCs w:val="24"/>
              </w:rPr>
            </w:pPr>
            <w:r>
              <w:rPr>
                <w:rFonts w:ascii="Times New Roman" w:hAnsi="Times New Roman"/>
                <w:sz w:val="24"/>
                <w:szCs w:val="24"/>
              </w:rPr>
              <w:t>3</w:t>
            </w:r>
            <w:r w:rsidR="000100EC">
              <w:rPr>
                <w:rFonts w:ascii="Times New Roman" w:hAnsi="Times New Roman"/>
                <w:sz w:val="24"/>
                <w:szCs w:val="24"/>
              </w:rPr>
              <w:t>9</w:t>
            </w:r>
          </w:p>
        </w:tc>
        <w:tc>
          <w:tcPr>
            <w:tcW w:w="1888" w:type="dxa"/>
            <w:tcBorders>
              <w:top w:val="single" w:sz="4" w:space="0" w:color="auto"/>
              <w:left w:val="single" w:sz="4" w:space="0" w:color="auto"/>
              <w:bottom w:val="single" w:sz="4" w:space="0" w:color="auto"/>
              <w:right w:val="single" w:sz="4" w:space="0" w:color="auto"/>
            </w:tcBorders>
          </w:tcPr>
          <w:p w14:paraId="65ED470E" w14:textId="53BEF8B4" w:rsidR="00BA6B5C" w:rsidRPr="00317141" w:rsidRDefault="000100EC" w:rsidP="00BA6B5C">
            <w:pPr>
              <w:spacing w:line="240" w:lineRule="auto"/>
              <w:rPr>
                <w:rFonts w:ascii="Times New Roman" w:hAnsi="Times New Roman"/>
                <w:sz w:val="24"/>
                <w:szCs w:val="24"/>
              </w:rPr>
            </w:pPr>
            <w:r>
              <w:rPr>
                <w:rFonts w:ascii="Times New Roman" w:hAnsi="Times New Roman"/>
                <w:sz w:val="24"/>
                <w:szCs w:val="24"/>
              </w:rPr>
              <w:t>16</w:t>
            </w:r>
            <w:r w:rsidR="00BA6B5C" w:rsidRPr="00317141">
              <w:rPr>
                <w:rFonts w:ascii="Times New Roman" w:hAnsi="Times New Roman"/>
                <w:sz w:val="24"/>
                <w:szCs w:val="24"/>
              </w:rPr>
              <w:t>.0</w:t>
            </w:r>
            <w:r w:rsidR="003D544B">
              <w:rPr>
                <w:rFonts w:ascii="Times New Roman" w:hAnsi="Times New Roman"/>
                <w:sz w:val="24"/>
                <w:szCs w:val="24"/>
              </w:rPr>
              <w:t>5</w:t>
            </w:r>
            <w:r w:rsidR="00BA6B5C" w:rsidRPr="00317141">
              <w:rPr>
                <w:rFonts w:ascii="Times New Roman" w:hAnsi="Times New Roman"/>
                <w:sz w:val="24"/>
                <w:szCs w:val="24"/>
              </w:rPr>
              <w:t>.20</w:t>
            </w:r>
            <w:r w:rsidR="003D544B">
              <w:rPr>
                <w:rFonts w:ascii="Times New Roman" w:hAnsi="Times New Roman"/>
                <w:sz w:val="24"/>
                <w:szCs w:val="24"/>
              </w:rPr>
              <w:t>2</w:t>
            </w:r>
            <w:r w:rsidR="00BA6B5C" w:rsidRPr="00317141">
              <w:rPr>
                <w:rFonts w:ascii="Times New Roman" w:hAnsi="Times New Roman"/>
                <w:sz w:val="24"/>
                <w:szCs w:val="24"/>
              </w:rPr>
              <w:t>0</w:t>
            </w:r>
          </w:p>
        </w:tc>
        <w:tc>
          <w:tcPr>
            <w:tcW w:w="5649" w:type="dxa"/>
            <w:tcBorders>
              <w:top w:val="single" w:sz="4" w:space="0" w:color="auto"/>
              <w:left w:val="single" w:sz="4" w:space="0" w:color="auto"/>
              <w:bottom w:val="single" w:sz="4" w:space="0" w:color="auto"/>
              <w:right w:val="single" w:sz="4" w:space="0" w:color="auto"/>
            </w:tcBorders>
          </w:tcPr>
          <w:p w14:paraId="59BA3074" w14:textId="2063F8BD"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 xml:space="preserve">Комплекс ОРУ № </w:t>
            </w:r>
            <w:r w:rsidR="000100EC">
              <w:rPr>
                <w:rFonts w:ascii="Times New Roman" w:hAnsi="Times New Roman"/>
                <w:sz w:val="24"/>
                <w:szCs w:val="24"/>
              </w:rPr>
              <w:t>5</w:t>
            </w:r>
            <w:r w:rsidR="003D544B">
              <w:rPr>
                <w:rFonts w:ascii="Times New Roman" w:hAnsi="Times New Roman"/>
                <w:sz w:val="24"/>
                <w:szCs w:val="24"/>
              </w:rPr>
              <w:t>.</w:t>
            </w:r>
          </w:p>
          <w:p w14:paraId="56E1A8C2"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ОФП:</w:t>
            </w:r>
          </w:p>
          <w:p w14:paraId="2A13F36B" w14:textId="5CF5F796"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 приседания на груди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5A6E1AA6" w14:textId="5F0B58C8"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 отжимания ноги на возвышенности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4D0136C8" w14:textId="61E4FE68"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3 подъем ног с задержкой 45 градусов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00EA71E6" w:rsidRPr="00317141">
              <w:rPr>
                <w:rFonts w:ascii="Times New Roman" w:hAnsi="Times New Roman"/>
                <w:sz w:val="24"/>
                <w:szCs w:val="24"/>
              </w:rPr>
              <w:t xml:space="preserve"> </w:t>
            </w:r>
            <w:r w:rsidRPr="00317141">
              <w:rPr>
                <w:rFonts w:ascii="Times New Roman" w:hAnsi="Times New Roman"/>
                <w:sz w:val="24"/>
                <w:szCs w:val="24"/>
              </w:rPr>
              <w:t>подход</w:t>
            </w:r>
            <w:r w:rsidR="000100EC">
              <w:rPr>
                <w:rFonts w:ascii="Times New Roman" w:hAnsi="Times New Roman"/>
                <w:sz w:val="24"/>
                <w:szCs w:val="24"/>
              </w:rPr>
              <w:t>ов</w:t>
            </w:r>
            <w:r w:rsidRPr="00317141">
              <w:rPr>
                <w:rFonts w:ascii="Times New Roman" w:hAnsi="Times New Roman"/>
                <w:sz w:val="24"/>
                <w:szCs w:val="24"/>
              </w:rPr>
              <w:t>)</w:t>
            </w:r>
          </w:p>
          <w:p w14:paraId="429F86C0" w14:textId="627982A2"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4 подъём туловища +2 кг. (2</w:t>
            </w:r>
            <w:r w:rsidR="00032BD7" w:rsidRPr="00317141">
              <w:rPr>
                <w:rFonts w:ascii="Times New Roman" w:hAnsi="Times New Roman"/>
                <w:sz w:val="24"/>
                <w:szCs w:val="24"/>
              </w:rPr>
              <w:t>0</w:t>
            </w:r>
            <w:r w:rsidRPr="00317141">
              <w:rPr>
                <w:rFonts w:ascii="Times New Roman" w:hAnsi="Times New Roman"/>
                <w:sz w:val="24"/>
                <w:szCs w:val="24"/>
              </w:rPr>
              <w:t>-30 раз</w:t>
            </w:r>
            <w:r w:rsidR="003D544B">
              <w:rPr>
                <w:rFonts w:ascii="Times New Roman" w:hAnsi="Times New Roman"/>
                <w:sz w:val="24"/>
                <w:szCs w:val="24"/>
              </w:rPr>
              <w:t xml:space="preserve"> </w:t>
            </w:r>
            <w:r w:rsidRPr="00317141">
              <w:rPr>
                <w:rFonts w:ascii="Times New Roman" w:hAnsi="Times New Roman"/>
                <w:sz w:val="24"/>
                <w:szCs w:val="24"/>
              </w:rPr>
              <w:t xml:space="preserve">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7D014365" w14:textId="16D9D658"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 гиперэкстензии + 2 кг.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0100EC">
              <w:rPr>
                <w:rFonts w:ascii="Times New Roman" w:hAnsi="Times New Roman"/>
                <w:sz w:val="24"/>
                <w:szCs w:val="24"/>
              </w:rPr>
              <w:t>5</w:t>
            </w:r>
            <w:r w:rsidRPr="00317141">
              <w:rPr>
                <w:rFonts w:ascii="Times New Roman" w:hAnsi="Times New Roman"/>
                <w:sz w:val="24"/>
                <w:szCs w:val="24"/>
              </w:rPr>
              <w:t xml:space="preserve"> подход</w:t>
            </w:r>
            <w:r w:rsidR="000100EC">
              <w:rPr>
                <w:rFonts w:ascii="Times New Roman" w:hAnsi="Times New Roman"/>
                <w:sz w:val="24"/>
                <w:szCs w:val="24"/>
              </w:rPr>
              <w:t>ов</w:t>
            </w:r>
            <w:r w:rsidRPr="00317141">
              <w:rPr>
                <w:rFonts w:ascii="Times New Roman" w:hAnsi="Times New Roman"/>
                <w:sz w:val="24"/>
                <w:szCs w:val="24"/>
              </w:rPr>
              <w:t>)</w:t>
            </w:r>
          </w:p>
          <w:p w14:paraId="34837D1E" w14:textId="77777777" w:rsidR="00BA6B5C" w:rsidRPr="00317141" w:rsidRDefault="00BA6B5C" w:rsidP="00BA6B5C">
            <w:pPr>
              <w:spacing w:line="240" w:lineRule="auto"/>
              <w:rPr>
                <w:rFonts w:ascii="Times New Roman" w:hAnsi="Times New Roman"/>
                <w:sz w:val="24"/>
                <w:szCs w:val="24"/>
              </w:rPr>
            </w:pPr>
          </w:p>
          <w:p w14:paraId="3363B274"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Теоретическая подготовка:</w:t>
            </w:r>
          </w:p>
          <w:p w14:paraId="2C62D049" w14:textId="54AC6A4A" w:rsidR="00BA6B5C" w:rsidRPr="00317141" w:rsidRDefault="000100EC" w:rsidP="005E50EC">
            <w:pPr>
              <w:spacing w:before="240" w:line="240" w:lineRule="auto"/>
              <w:rPr>
                <w:rFonts w:ascii="Times New Roman" w:hAnsi="Times New Roman"/>
                <w:sz w:val="24"/>
                <w:szCs w:val="24"/>
              </w:rPr>
            </w:pPr>
            <w:r w:rsidRPr="002D2B03">
              <w:rPr>
                <w:rFonts w:ascii="Times New Roman" w:hAnsi="Times New Roman"/>
                <w:sz w:val="24"/>
                <w:szCs w:val="24"/>
              </w:rPr>
              <w:t>Изучить тему «</w:t>
            </w:r>
            <w:r w:rsidRPr="007655EA">
              <w:rPr>
                <w:rFonts w:ascii="Times New Roman" w:eastAsia="Times New Roman" w:hAnsi="Times New Roman"/>
                <w:color w:val="444444"/>
                <w:sz w:val="24"/>
                <w:szCs w:val="24"/>
                <w:lang w:eastAsia="ru-RU"/>
              </w:rPr>
              <w:t>Количественная адекватность питания</w:t>
            </w:r>
            <w:r w:rsidRPr="002D2B03">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65DD4ED1"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15 мин</w:t>
            </w:r>
          </w:p>
          <w:p w14:paraId="7625A102" w14:textId="77777777" w:rsidR="00BA6B5C" w:rsidRPr="00317141" w:rsidRDefault="00BA6B5C" w:rsidP="00BA6B5C">
            <w:pPr>
              <w:spacing w:line="240" w:lineRule="auto"/>
              <w:rPr>
                <w:rFonts w:ascii="Times New Roman" w:hAnsi="Times New Roman"/>
                <w:sz w:val="24"/>
                <w:szCs w:val="24"/>
              </w:rPr>
            </w:pPr>
          </w:p>
          <w:p w14:paraId="1C9EB7F3"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25 мин.</w:t>
            </w:r>
          </w:p>
          <w:p w14:paraId="1003A040" w14:textId="77777777" w:rsidR="00BA6B5C" w:rsidRPr="00317141" w:rsidRDefault="00BA6B5C" w:rsidP="00BA6B5C">
            <w:pPr>
              <w:spacing w:line="240" w:lineRule="auto"/>
              <w:rPr>
                <w:rFonts w:ascii="Times New Roman" w:hAnsi="Times New Roman"/>
                <w:sz w:val="24"/>
                <w:szCs w:val="24"/>
              </w:rPr>
            </w:pPr>
          </w:p>
          <w:p w14:paraId="762768D9" w14:textId="77777777" w:rsidR="00BA6B5C" w:rsidRPr="00317141" w:rsidRDefault="00BA6B5C" w:rsidP="00BA6B5C">
            <w:pPr>
              <w:spacing w:line="240" w:lineRule="auto"/>
              <w:rPr>
                <w:rFonts w:ascii="Times New Roman" w:hAnsi="Times New Roman"/>
                <w:sz w:val="24"/>
                <w:szCs w:val="24"/>
              </w:rPr>
            </w:pPr>
          </w:p>
          <w:p w14:paraId="60EE5679" w14:textId="77777777" w:rsidR="00BA6B5C" w:rsidRPr="00317141" w:rsidRDefault="00BA6B5C" w:rsidP="00BA6B5C">
            <w:pPr>
              <w:spacing w:line="240" w:lineRule="auto"/>
              <w:rPr>
                <w:rFonts w:ascii="Times New Roman" w:hAnsi="Times New Roman"/>
                <w:sz w:val="24"/>
                <w:szCs w:val="24"/>
              </w:rPr>
            </w:pPr>
          </w:p>
          <w:p w14:paraId="327853B9" w14:textId="77777777" w:rsidR="00BA6B5C" w:rsidRPr="00317141" w:rsidRDefault="00BA6B5C" w:rsidP="00BA6B5C">
            <w:pPr>
              <w:spacing w:line="240" w:lineRule="auto"/>
              <w:rPr>
                <w:rFonts w:ascii="Times New Roman" w:hAnsi="Times New Roman"/>
                <w:sz w:val="24"/>
                <w:szCs w:val="24"/>
              </w:rPr>
            </w:pPr>
          </w:p>
          <w:p w14:paraId="4D30AC09" w14:textId="77777777" w:rsidR="00BA6B5C" w:rsidRPr="00317141" w:rsidRDefault="00BA6B5C" w:rsidP="00BA6B5C">
            <w:pPr>
              <w:spacing w:line="240" w:lineRule="auto"/>
              <w:rPr>
                <w:rFonts w:ascii="Times New Roman" w:hAnsi="Times New Roman"/>
                <w:sz w:val="24"/>
                <w:szCs w:val="24"/>
              </w:rPr>
            </w:pPr>
          </w:p>
          <w:p w14:paraId="5F44A837" w14:textId="77777777" w:rsidR="00BA6B5C" w:rsidRPr="00317141" w:rsidRDefault="00BA6B5C" w:rsidP="00BA6B5C">
            <w:pPr>
              <w:spacing w:line="240" w:lineRule="auto"/>
              <w:rPr>
                <w:rFonts w:ascii="Times New Roman" w:hAnsi="Times New Roman"/>
                <w:sz w:val="24"/>
                <w:szCs w:val="24"/>
              </w:rPr>
            </w:pPr>
          </w:p>
          <w:p w14:paraId="67F622BD"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50 мин.</w:t>
            </w:r>
          </w:p>
          <w:p w14:paraId="689FA7EA" w14:textId="77777777" w:rsidR="00BA6B5C" w:rsidRPr="00317141" w:rsidRDefault="00BA6B5C" w:rsidP="00BA6B5C">
            <w:pPr>
              <w:spacing w:line="240" w:lineRule="auto"/>
              <w:rPr>
                <w:rFonts w:ascii="Times New Roman" w:hAnsi="Times New Roman"/>
                <w:sz w:val="24"/>
                <w:szCs w:val="24"/>
              </w:rPr>
            </w:pPr>
          </w:p>
          <w:p w14:paraId="4FF9B47E"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Итого: 90 мин.</w:t>
            </w:r>
          </w:p>
        </w:tc>
      </w:tr>
    </w:tbl>
    <w:p w14:paraId="1CD29689" w14:textId="77777777" w:rsidR="00C57BDA" w:rsidRPr="00317141" w:rsidRDefault="00C57BDA" w:rsidP="00C57BDA">
      <w:pPr>
        <w:rPr>
          <w:rFonts w:ascii="Times New Roman" w:hAnsi="Times New Roman"/>
          <w:sz w:val="24"/>
          <w:szCs w:val="24"/>
        </w:rPr>
      </w:pPr>
    </w:p>
    <w:p w14:paraId="1EBA933F" w14:textId="07A50827" w:rsidR="003D544B" w:rsidRDefault="003D544B" w:rsidP="00CB060B">
      <w:pPr>
        <w:spacing w:line="259" w:lineRule="auto"/>
        <w:jc w:val="center"/>
        <w:rPr>
          <w:rFonts w:ascii="Times New Roman" w:eastAsiaTheme="minorHAnsi" w:hAnsi="Times New Roman"/>
          <w:sz w:val="24"/>
          <w:szCs w:val="24"/>
        </w:rPr>
      </w:pPr>
    </w:p>
    <w:p w14:paraId="6136724B" w14:textId="00CB94F2" w:rsidR="000100EC" w:rsidRDefault="000100EC" w:rsidP="00CB060B">
      <w:pPr>
        <w:spacing w:line="259" w:lineRule="auto"/>
        <w:jc w:val="center"/>
        <w:rPr>
          <w:rFonts w:ascii="Times New Roman" w:eastAsiaTheme="minorHAnsi" w:hAnsi="Times New Roman"/>
          <w:sz w:val="24"/>
          <w:szCs w:val="24"/>
        </w:rPr>
      </w:pPr>
    </w:p>
    <w:p w14:paraId="08D13C28" w14:textId="77777777" w:rsidR="000100EC" w:rsidRPr="000100EC" w:rsidRDefault="000100EC" w:rsidP="000100EC">
      <w:pPr>
        <w:spacing w:line="259" w:lineRule="auto"/>
        <w:jc w:val="center"/>
        <w:rPr>
          <w:rFonts w:asciiTheme="minorHAnsi" w:eastAsiaTheme="minorHAnsi" w:hAnsiTheme="minorHAnsi" w:cstheme="minorBidi"/>
        </w:rPr>
      </w:pPr>
      <w:r w:rsidRPr="000100EC">
        <w:rPr>
          <w:rFonts w:asciiTheme="minorHAnsi" w:eastAsiaTheme="minorHAnsi" w:hAnsiTheme="minorHAnsi" w:cstheme="minorBidi"/>
        </w:rPr>
        <w:lastRenderedPageBreak/>
        <w:t>План ОРУ № 7.</w:t>
      </w:r>
    </w:p>
    <w:p w14:paraId="5DFD7743" w14:textId="77777777" w:rsidR="000100EC" w:rsidRPr="000100EC" w:rsidRDefault="000100EC" w:rsidP="000100EC">
      <w:pPr>
        <w:spacing w:line="259" w:lineRule="auto"/>
        <w:rPr>
          <w:rFonts w:asciiTheme="minorHAnsi" w:eastAsiaTheme="minorHAnsi" w:hAnsiTheme="minorHAnsi" w:cstheme="minorBidi"/>
        </w:rPr>
      </w:pPr>
    </w:p>
    <w:tbl>
      <w:tblPr>
        <w:tblStyle w:val="20"/>
        <w:tblW w:w="0" w:type="auto"/>
        <w:tblInd w:w="0" w:type="dxa"/>
        <w:tblLook w:val="04A0" w:firstRow="1" w:lastRow="0" w:firstColumn="1" w:lastColumn="0" w:noHBand="0" w:noVBand="1"/>
      </w:tblPr>
      <w:tblGrid>
        <w:gridCol w:w="562"/>
        <w:gridCol w:w="7230"/>
        <w:gridCol w:w="1553"/>
      </w:tblGrid>
      <w:tr w:rsidR="000100EC" w:rsidRPr="000100EC" w14:paraId="76AF451E" w14:textId="77777777" w:rsidTr="000100EC">
        <w:tc>
          <w:tcPr>
            <w:tcW w:w="562" w:type="dxa"/>
          </w:tcPr>
          <w:p w14:paraId="5FD53009"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10A0BC4A"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Times New Roman" w:eastAsiaTheme="minorHAnsi" w:hAnsi="Times New Roman"/>
              </w:rPr>
              <w:t>Содержание</w:t>
            </w:r>
          </w:p>
        </w:tc>
        <w:tc>
          <w:tcPr>
            <w:tcW w:w="1553" w:type="dxa"/>
            <w:tcBorders>
              <w:top w:val="single" w:sz="4" w:space="0" w:color="auto"/>
              <w:left w:val="single" w:sz="4" w:space="0" w:color="auto"/>
              <w:bottom w:val="single" w:sz="4" w:space="0" w:color="auto"/>
              <w:right w:val="single" w:sz="4" w:space="0" w:color="auto"/>
            </w:tcBorders>
          </w:tcPr>
          <w:p w14:paraId="01640F65"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Times New Roman" w:eastAsiaTheme="minorHAnsi" w:hAnsi="Times New Roman"/>
              </w:rPr>
              <w:t>Дозировка</w:t>
            </w:r>
          </w:p>
        </w:tc>
      </w:tr>
      <w:tr w:rsidR="000100EC" w:rsidRPr="000100EC" w14:paraId="3F2D9D0A" w14:textId="77777777" w:rsidTr="000100EC">
        <w:tc>
          <w:tcPr>
            <w:tcW w:w="562" w:type="dxa"/>
          </w:tcPr>
          <w:p w14:paraId="3CFB8F47"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1</w:t>
            </w:r>
          </w:p>
        </w:tc>
        <w:tc>
          <w:tcPr>
            <w:tcW w:w="7230" w:type="dxa"/>
          </w:tcPr>
          <w:p w14:paraId="19B47415" w14:textId="77777777" w:rsidR="000100EC" w:rsidRPr="000100EC" w:rsidRDefault="000100EC" w:rsidP="000100EC">
            <w:pPr>
              <w:spacing w:line="240" w:lineRule="auto"/>
              <w:rPr>
                <w:rFonts w:ascii="&amp;quot" w:eastAsia="Times New Roman" w:hAnsi="&amp;quot"/>
                <w:color w:val="000000"/>
                <w:sz w:val="24"/>
                <w:szCs w:val="24"/>
                <w:lang w:eastAsia="ru-RU"/>
              </w:rPr>
            </w:pPr>
            <w:r w:rsidRPr="000100EC">
              <w:rPr>
                <w:rFonts w:ascii="Times New Roman" w:eastAsiaTheme="minorHAnsi" w:hAnsi="Times New Roman"/>
                <w:sz w:val="24"/>
                <w:szCs w:val="24"/>
              </w:rPr>
              <w:t xml:space="preserve"> Бег на месте.</w:t>
            </w:r>
          </w:p>
        </w:tc>
        <w:tc>
          <w:tcPr>
            <w:tcW w:w="1553" w:type="dxa"/>
          </w:tcPr>
          <w:p w14:paraId="3AD60293"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10 мин.</w:t>
            </w:r>
          </w:p>
        </w:tc>
      </w:tr>
      <w:tr w:rsidR="000100EC" w:rsidRPr="000100EC" w14:paraId="03DA2F2D" w14:textId="77777777" w:rsidTr="000100EC">
        <w:tc>
          <w:tcPr>
            <w:tcW w:w="562" w:type="dxa"/>
          </w:tcPr>
          <w:p w14:paraId="53EE6817"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2</w:t>
            </w:r>
          </w:p>
        </w:tc>
        <w:tc>
          <w:tcPr>
            <w:tcW w:w="7230" w:type="dxa"/>
          </w:tcPr>
          <w:p w14:paraId="7C1C23ED"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Повороты головой в право в лево.</w:t>
            </w:r>
          </w:p>
        </w:tc>
        <w:tc>
          <w:tcPr>
            <w:tcW w:w="1553" w:type="dxa"/>
          </w:tcPr>
          <w:p w14:paraId="5E9B38AD"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67F94190" w14:textId="77777777" w:rsidTr="000100EC">
        <w:tc>
          <w:tcPr>
            <w:tcW w:w="562" w:type="dxa"/>
          </w:tcPr>
          <w:p w14:paraId="64507B28"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3</w:t>
            </w:r>
          </w:p>
        </w:tc>
        <w:tc>
          <w:tcPr>
            <w:tcW w:w="7230" w:type="dxa"/>
          </w:tcPr>
          <w:p w14:paraId="7E919501"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Махи руками вверх, вниз.</w:t>
            </w:r>
          </w:p>
        </w:tc>
        <w:tc>
          <w:tcPr>
            <w:tcW w:w="1553" w:type="dxa"/>
          </w:tcPr>
          <w:p w14:paraId="320E41A6"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4F220CA2" w14:textId="77777777" w:rsidTr="000100EC">
        <w:tc>
          <w:tcPr>
            <w:tcW w:w="562" w:type="dxa"/>
          </w:tcPr>
          <w:p w14:paraId="60551D5C"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4</w:t>
            </w:r>
          </w:p>
        </w:tc>
        <w:tc>
          <w:tcPr>
            <w:tcW w:w="7230" w:type="dxa"/>
          </w:tcPr>
          <w:p w14:paraId="3C54296A"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hint="eastAsia"/>
                <w:color w:val="000000"/>
                <w:sz w:val="24"/>
                <w:szCs w:val="24"/>
                <w:lang w:eastAsia="ru-RU"/>
              </w:rPr>
              <w:t>П</w:t>
            </w:r>
            <w:r w:rsidRPr="000100EC">
              <w:rPr>
                <w:rFonts w:ascii="&amp;quot" w:eastAsia="Times New Roman" w:hAnsi="&amp;quot"/>
                <w:color w:val="000000"/>
                <w:sz w:val="24"/>
                <w:szCs w:val="24"/>
                <w:lang w:eastAsia="ru-RU"/>
              </w:rPr>
              <w:t>ружинистые наклоны вперед, касаясь руками пола.</w:t>
            </w:r>
          </w:p>
        </w:tc>
        <w:tc>
          <w:tcPr>
            <w:tcW w:w="1553" w:type="dxa"/>
          </w:tcPr>
          <w:p w14:paraId="03C59CEE"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11BC44EC" w14:textId="77777777" w:rsidTr="000100EC">
        <w:tc>
          <w:tcPr>
            <w:tcW w:w="562" w:type="dxa"/>
          </w:tcPr>
          <w:p w14:paraId="684B8934"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5</w:t>
            </w:r>
          </w:p>
        </w:tc>
        <w:tc>
          <w:tcPr>
            <w:tcW w:w="7230" w:type="dxa"/>
          </w:tcPr>
          <w:p w14:paraId="34DB6E60"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Махи ногами в право и в лево.</w:t>
            </w:r>
          </w:p>
        </w:tc>
        <w:tc>
          <w:tcPr>
            <w:tcW w:w="1553" w:type="dxa"/>
          </w:tcPr>
          <w:p w14:paraId="61263496"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5C58B4F4" w14:textId="77777777" w:rsidTr="000100EC">
        <w:tc>
          <w:tcPr>
            <w:tcW w:w="562" w:type="dxa"/>
          </w:tcPr>
          <w:p w14:paraId="7EACD0D2"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w:t>
            </w:r>
          </w:p>
        </w:tc>
        <w:tc>
          <w:tcPr>
            <w:tcW w:w="7230" w:type="dxa"/>
          </w:tcPr>
          <w:p w14:paraId="46D4063E"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hint="eastAsia"/>
                <w:color w:val="000000"/>
                <w:sz w:val="24"/>
                <w:szCs w:val="24"/>
                <w:lang w:eastAsia="ru-RU"/>
              </w:rPr>
              <w:t>П</w:t>
            </w:r>
            <w:r w:rsidRPr="000100EC">
              <w:rPr>
                <w:rFonts w:ascii="&amp;quot" w:eastAsia="Times New Roman" w:hAnsi="&amp;quot"/>
                <w:color w:val="000000"/>
                <w:sz w:val="24"/>
                <w:szCs w:val="24"/>
                <w:lang w:eastAsia="ru-RU"/>
              </w:rPr>
              <w:t>риседания, руки перед собой.</w:t>
            </w:r>
          </w:p>
        </w:tc>
        <w:tc>
          <w:tcPr>
            <w:tcW w:w="1553" w:type="dxa"/>
          </w:tcPr>
          <w:p w14:paraId="4F005F66"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0ADBFAD4" w14:textId="77777777" w:rsidTr="000100EC">
        <w:tc>
          <w:tcPr>
            <w:tcW w:w="562" w:type="dxa"/>
          </w:tcPr>
          <w:p w14:paraId="5222D9DE"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7</w:t>
            </w:r>
          </w:p>
        </w:tc>
        <w:tc>
          <w:tcPr>
            <w:tcW w:w="7230" w:type="dxa"/>
          </w:tcPr>
          <w:p w14:paraId="1E0D02B3"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Сидя на полу, наклон вперёд.</w:t>
            </w:r>
          </w:p>
        </w:tc>
        <w:tc>
          <w:tcPr>
            <w:tcW w:w="1553" w:type="dxa"/>
          </w:tcPr>
          <w:p w14:paraId="742D59D3"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5651BECE" w14:textId="77777777" w:rsidTr="000100EC">
        <w:tc>
          <w:tcPr>
            <w:tcW w:w="562" w:type="dxa"/>
          </w:tcPr>
          <w:p w14:paraId="34323E34"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8</w:t>
            </w:r>
          </w:p>
        </w:tc>
        <w:tc>
          <w:tcPr>
            <w:tcW w:w="7230" w:type="dxa"/>
          </w:tcPr>
          <w:p w14:paraId="06892AA9"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Подъём на носки.</w:t>
            </w:r>
          </w:p>
        </w:tc>
        <w:tc>
          <w:tcPr>
            <w:tcW w:w="1553" w:type="dxa"/>
          </w:tcPr>
          <w:p w14:paraId="573639BC"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7E026459" w14:textId="77777777" w:rsidTr="000100EC">
        <w:tc>
          <w:tcPr>
            <w:tcW w:w="562" w:type="dxa"/>
          </w:tcPr>
          <w:p w14:paraId="1911D90D"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9</w:t>
            </w:r>
          </w:p>
        </w:tc>
        <w:tc>
          <w:tcPr>
            <w:tcW w:w="7230" w:type="dxa"/>
          </w:tcPr>
          <w:p w14:paraId="5CC096FF"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Прыжки на двух ногах.</w:t>
            </w:r>
          </w:p>
        </w:tc>
        <w:tc>
          <w:tcPr>
            <w:tcW w:w="1553" w:type="dxa"/>
          </w:tcPr>
          <w:p w14:paraId="636D9538"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1190636C" w14:textId="77777777" w:rsidTr="000100EC">
        <w:tc>
          <w:tcPr>
            <w:tcW w:w="562" w:type="dxa"/>
          </w:tcPr>
          <w:p w14:paraId="3CD0B6D3"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10</w:t>
            </w:r>
          </w:p>
        </w:tc>
        <w:tc>
          <w:tcPr>
            <w:tcW w:w="7230" w:type="dxa"/>
          </w:tcPr>
          <w:p w14:paraId="2E02864F"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Упражнения на растяжку.</w:t>
            </w:r>
          </w:p>
        </w:tc>
        <w:tc>
          <w:tcPr>
            <w:tcW w:w="1553" w:type="dxa"/>
          </w:tcPr>
          <w:p w14:paraId="31E74D61"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bl>
    <w:p w14:paraId="6B42F043" w14:textId="007A27B7" w:rsidR="000100EC" w:rsidRDefault="000100EC" w:rsidP="000100EC">
      <w:pPr>
        <w:spacing w:line="259" w:lineRule="auto"/>
        <w:rPr>
          <w:rFonts w:asciiTheme="minorHAnsi" w:eastAsiaTheme="minorHAnsi" w:hAnsiTheme="minorHAnsi" w:cstheme="minorBidi"/>
        </w:rPr>
      </w:pPr>
    </w:p>
    <w:p w14:paraId="13C4F9AF" w14:textId="77777777" w:rsidR="000100EC" w:rsidRPr="002D2B03" w:rsidRDefault="000100EC" w:rsidP="000100EC">
      <w:pPr>
        <w:spacing w:after="96" w:line="240" w:lineRule="auto"/>
        <w:jc w:val="center"/>
        <w:outlineLvl w:val="0"/>
        <w:rPr>
          <w:rFonts w:ascii="Times New Roman" w:eastAsia="Times New Roman" w:hAnsi="Times New Roman"/>
          <w:kern w:val="36"/>
          <w:sz w:val="24"/>
          <w:szCs w:val="24"/>
          <w:lang w:eastAsia="ru-RU"/>
        </w:rPr>
      </w:pPr>
      <w:r w:rsidRPr="002D2B03">
        <w:rPr>
          <w:rFonts w:ascii="Times New Roman" w:eastAsia="Times New Roman" w:hAnsi="Times New Roman"/>
          <w:kern w:val="36"/>
          <w:sz w:val="24"/>
          <w:szCs w:val="24"/>
          <w:lang w:eastAsia="ru-RU"/>
        </w:rPr>
        <w:t xml:space="preserve">Биологическая роль углеводов. </w:t>
      </w:r>
    </w:p>
    <w:p w14:paraId="06AB5863"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Углеводам принадлежит исключительно важная роль в питании. Для человека они являются основным источником энергии (притом легко утилизируемой), необходимой для жизнедеятельности всех клеток, тканей и органов, особенно мозга, сердца, мышц. При окислении одного грамма углеводов в организме образуется 4 ккал.</w:t>
      </w:r>
    </w:p>
    <w:p w14:paraId="766A8F13"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Источником углеводов в питании служат растительные продукты, в них углеводы составляют 80–90 % сухой массы. Основным углеводом, имеющим питательную ценность для человека, является крахмал. Большим содержанием крахмала отличаются зерна пшеницы, ржи, ячменя, овса, риса, кукурузы, а также клубни картофеля.</w:t>
      </w:r>
    </w:p>
    <w:p w14:paraId="70FFC62F"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xml:space="preserve">Содержание крахмала в пшеничной и рисовой муке, в крупах достигает 70–80 %, в картофеле его содержится от 14 до 25 % (чаще около 20 %). Следовательно, основным источником крахмала являются такие </w:t>
      </w:r>
      <w:proofErr w:type="spellStart"/>
      <w:r w:rsidRPr="002D2B03">
        <w:rPr>
          <w:rFonts w:ascii="Times New Roman" w:eastAsia="Times New Roman" w:hAnsi="Times New Roman"/>
          <w:color w:val="444444"/>
          <w:sz w:val="24"/>
          <w:szCs w:val="24"/>
          <w:lang w:eastAsia="ru-RU"/>
        </w:rPr>
        <w:t>общеупотребляемые</w:t>
      </w:r>
      <w:proofErr w:type="spellEnd"/>
      <w:r w:rsidRPr="002D2B03">
        <w:rPr>
          <w:rFonts w:ascii="Times New Roman" w:eastAsia="Times New Roman" w:hAnsi="Times New Roman"/>
          <w:color w:val="444444"/>
          <w:sz w:val="24"/>
          <w:szCs w:val="24"/>
          <w:lang w:eastAsia="ru-RU"/>
        </w:rPr>
        <w:t xml:space="preserve"> пищевые продукты, как хлеб, крупы и картофель. Сахарозу, глюкозу и фруктозу человек получает с пищевым сахаром и фруктами (плодами и ягодами) в сравнительно небольшом количестве.</w:t>
      </w:r>
    </w:p>
    <w:p w14:paraId="1F62E3B3"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xml:space="preserve">Роль углеводов в организме человека не ограничивается их функцией источника энергии. Эта группа веществ и их производные входят в состав разнообразных тканей и жидкостей, то есть являются пластическими материалами. Так, соединительная ткань содержит </w:t>
      </w:r>
      <w:proofErr w:type="spellStart"/>
      <w:r w:rsidRPr="002D2B03">
        <w:rPr>
          <w:rFonts w:ascii="Times New Roman" w:eastAsia="Times New Roman" w:hAnsi="Times New Roman"/>
          <w:color w:val="444444"/>
          <w:sz w:val="24"/>
          <w:szCs w:val="24"/>
          <w:lang w:eastAsia="ru-RU"/>
        </w:rPr>
        <w:t>мукополисахариды</w:t>
      </w:r>
      <w:proofErr w:type="spellEnd"/>
      <w:r w:rsidRPr="002D2B03">
        <w:rPr>
          <w:rFonts w:ascii="Times New Roman" w:eastAsia="Times New Roman" w:hAnsi="Times New Roman"/>
          <w:color w:val="444444"/>
          <w:sz w:val="24"/>
          <w:szCs w:val="24"/>
          <w:lang w:eastAsia="ru-RU"/>
        </w:rPr>
        <w:t>, в состав которых входят углеводы и их производные.</w:t>
      </w:r>
    </w:p>
    <w:p w14:paraId="2FC60FC9"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Разнообразна регуляторная функция углеводов. Ощущение сладкого, воспринимаемое рецепторами языка, тонизирует центральную нервную систему.</w:t>
      </w:r>
    </w:p>
    <w:p w14:paraId="5C586FFA"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xml:space="preserve">Некоторые углеводы и их производные обладают биологической активностью, выполняя в организме специализированные функции. Например, гепарин предотвращает свертывание </w:t>
      </w:r>
      <w:r w:rsidRPr="002D2B03">
        <w:rPr>
          <w:rFonts w:ascii="Times New Roman" w:eastAsia="Times New Roman" w:hAnsi="Times New Roman"/>
          <w:color w:val="444444"/>
          <w:sz w:val="24"/>
          <w:szCs w:val="24"/>
          <w:lang w:eastAsia="ru-RU"/>
        </w:rPr>
        <w:lastRenderedPageBreak/>
        <w:t>крови в сосудах. Велико значение углеводов и их производных в защитных реакциях организма, особенно протекающих в печени.</w:t>
      </w:r>
    </w:p>
    <w:p w14:paraId="47CCC17B"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Из моносахаридов важное значение имеет фруктоза, особенно для больных сахарным диабетом, так как ее обмен в организме происходит с участием ферментов, активность которых не зависит от наличия инсулина. Преимущество потребления фруктозы по сравнению с глюкозой связано также с различной степенью сладости этих углеводов. Если принять сладость сахарозы (свекольный или тростниковый сахар) за 100, то этот показатель для фруктозы равен 173. Высокая сладость фруктозы позволяет использовать меньшее количество ее для придания вкуса продуктам и напиткам, что имеет особо важное значение для пищевых рационов ограниченной калорийности. В арбузе, дыне, яблоке, груше, черной смородине фруктоза преобладает над глюкозой. Источниками сахарозы являются свекла, мед, фрукты, ягоды, свекольный и тростниковый сахар.</w:t>
      </w:r>
    </w:p>
    <w:p w14:paraId="15276899"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 производным углеводов относятся сорбит и ксилит, содержащиеся в небольших количествах в тканях человека. Эти вещества имеют сладкий вкус и применяются в качестве заменителей сахара. Сладость сорбита почти в два раза ниже, чем сахара. При добавлении в чай этого заменителя ощущается некоторый посторонний привкус. Ксилит (примерно такой же сладкий, как сахар) обладает холодящими свойствами, напиткам и изделиям не придает постороннего вкуса. Сорбит получают в процессе производства аскорбиновой кислоты из глюкозы; ксилит – из початков кукурузы, хлопковой шелухи. Калорийность сорбита составляет 3,53 ккал/г, ксилита – 3,67 ккал/г, т. е. близка к энергетической ценности углеводов.</w:t>
      </w:r>
    </w:p>
    <w:p w14:paraId="23E4720D"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 организме ксилит и сорбит расщепляются до углекислого газа и воды, не вызывают повышения уровня глюкозы в крови, поэтому их используют в рационах больных сахарным диабетом.</w:t>
      </w:r>
    </w:p>
    <w:p w14:paraId="0DF8269B"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Потребность в углеводах определяется величиной энергетических затрат человека. Чем интенсивнее физическая нагрузка, тем большее количество углеводов необходимо организму. Средняя потребность в углеводах равна 400–500 г/</w:t>
      </w:r>
      <w:proofErr w:type="spellStart"/>
      <w:r w:rsidRPr="002D2B03">
        <w:rPr>
          <w:rFonts w:ascii="Times New Roman" w:eastAsia="Times New Roman" w:hAnsi="Times New Roman"/>
          <w:color w:val="444444"/>
          <w:sz w:val="24"/>
          <w:szCs w:val="24"/>
          <w:lang w:eastAsia="ru-RU"/>
        </w:rPr>
        <w:t>сут</w:t>
      </w:r>
      <w:proofErr w:type="spellEnd"/>
      <w:r w:rsidRPr="002D2B03">
        <w:rPr>
          <w:rFonts w:ascii="Times New Roman" w:eastAsia="Times New Roman" w:hAnsi="Times New Roman"/>
          <w:color w:val="444444"/>
          <w:sz w:val="24"/>
          <w:szCs w:val="24"/>
          <w:lang w:eastAsia="ru-RU"/>
        </w:rPr>
        <w:t>, в том числе крахмала 350–400 г, моно– и дисахаридов 50–100 г (их следует разделить на 3–4 приема по 20–25 г за один раз), пищевых балластных веществ (целлюлоза и пектиновые вещества) – 25 г.</w:t>
      </w:r>
    </w:p>
    <w:p w14:paraId="03EDBF89"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xml:space="preserve">Неумеренное потребление сахара способствует развитию кариеса зубов, нарушению нормального соотношения между возбудительными и тормозными процессами в нервной системе детей, что проявляется в их неуравновешенном поведении. Излишек сахара поддерживает воспалительные процессы. Это нередко происходит при чрезмерном потреблении конфет, тогда в желудке развивается так называемая разжижающая секреция в ответ на большую концентрацию сахара. Потребление значительных количеств сахара способствует </w:t>
      </w:r>
      <w:proofErr w:type="spellStart"/>
      <w:r w:rsidRPr="002D2B03">
        <w:rPr>
          <w:rFonts w:ascii="Times New Roman" w:eastAsia="Times New Roman" w:hAnsi="Times New Roman"/>
          <w:color w:val="444444"/>
          <w:sz w:val="24"/>
          <w:szCs w:val="24"/>
          <w:lang w:eastAsia="ru-RU"/>
        </w:rPr>
        <w:t>аллергизации</w:t>
      </w:r>
      <w:proofErr w:type="spellEnd"/>
      <w:r w:rsidRPr="002D2B03">
        <w:rPr>
          <w:rFonts w:ascii="Times New Roman" w:eastAsia="Times New Roman" w:hAnsi="Times New Roman"/>
          <w:color w:val="444444"/>
          <w:sz w:val="24"/>
          <w:szCs w:val="24"/>
          <w:lang w:eastAsia="ru-RU"/>
        </w:rPr>
        <w:t xml:space="preserve"> организма, извращает нормальные реакции, например на холод: вместо расширения сосудов, обеспечивающего согревание кожи, происходит их сужение, вследствие чего наступает охлаждение со всеми вытекающими последствиями.</w:t>
      </w:r>
    </w:p>
    <w:p w14:paraId="52D99939"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xml:space="preserve">Рекомендованная норма углеводов должна быть уменьшена при ряде заболеваний, особенно при сахарном диабете, ожирении, аллергиях, воспалительных процессах. В современных условиях нормы углеводов для лиц, не занимающихся физическим трудом, должны быть значительно снижены, особенно в пожилом возрасте. При этом важно ограничить потребление рафинированных так называемых «незащищенных» углеводов, которые подвергнуты различной степени очистки и максимально освобождены от составных частей продукта, в частности от целлюлозы, витаминов, минеральных соединений. Такие углеводы более доступны действию пищеварительных ферментов, чем </w:t>
      </w:r>
      <w:r w:rsidRPr="002D2B03">
        <w:rPr>
          <w:rFonts w:ascii="Times New Roman" w:eastAsia="Times New Roman" w:hAnsi="Times New Roman"/>
          <w:color w:val="444444"/>
          <w:sz w:val="24"/>
          <w:szCs w:val="24"/>
          <w:lang w:eastAsia="ru-RU"/>
        </w:rPr>
        <w:lastRenderedPageBreak/>
        <w:t>содержащиеся в продуктах, не очищенных от балластных веществ. Источниками рафинированных углеводов – «пустых» калорий – являются: сахар, все виды кондитерских изделий, изделия из муки высших сортов.</w:t>
      </w:r>
    </w:p>
    <w:p w14:paraId="00D8113A"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 питании людей пожилого возраста и физически ненагруженных групп населения большая доля углеводов должна быть обеспечена «защищенными» углеводами. Они содержатся в растительных продуктах и представлены в основном крахмалом, которому сопутствует клетчатка в количестве не менее 0,1 %.</w:t>
      </w:r>
    </w:p>
    <w:p w14:paraId="7C1998A9"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Соотношение между содержанием в рационе белков, жиров и углеводов зависит от возраста, состояния здоровья, характера выполняемой работы. Так, для людей, занятых работой, не требующей значительных физических усилий, оптимальным является соотношение 1: 1: 4. Для людей, занятых физическим трудом, доля углеводов в рационе возрастает и сбалансированность белков, жиров и углеводов выражается формулой 1: 1: 5.</w:t>
      </w:r>
    </w:p>
    <w:p w14:paraId="7D028D3E"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При больших физических нагрузках (например, у спортсменов) нормы углеводов еще более повышены. Для лиц, занятых умственным трудом, наиболее рационально соотношение белков, жиров и углеводов 1: 0, 8: 3.</w:t>
      </w:r>
    </w:p>
    <w:p w14:paraId="65F18705"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 виде гликогена углеводы накапливаются в печени и мышцах. Однако углеводные депо характеризуются относительно небольшой емкостью, и для удовлетворения организма эти нутриенты должны бесперебойно поступать с пищей. При больших физических нагрузках расход энергии не покрывается углеводами пищи и их запасами в организме; энергия образуется в результате окисления жира, мобилизующегося из жировых депо организма.</w:t>
      </w:r>
    </w:p>
    <w:p w14:paraId="7DD5C2A0"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 пищевых рационах жителей экономически развитых стран превалируют рафинированные продукты, в значительной мере лишенные пищевых волокон (изделия из белой муки, манной крупы, риса, макарон, сахара). В результате ослабляется двигательная активность толстого кишечника. Застой шлаков приводит к развитию геморроя, изменению состава микрофлоры кишечника, ухудшению биосинтеза ряда витаминов (частично используемых организмом), увеличению образования токсических продуктов, в том числе канцерогенных, повышению их всасывания в кровь. Недостаток пищевых волокон в рационах способствует не только нарушениям функций толстого кишечника, но и преждевременному старению, развитию ожирения, сахарного диабета, заболеваний сердечно-сосудистой системы, холецистита и рака кишечника.</w:t>
      </w:r>
    </w:p>
    <w:p w14:paraId="0C985EFA"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Избыток пищевых волокон также оказывает неблагоприятное действие на организм, так как при этом нарушаются процессы всасывания в кишечнике. Потребление большой дозы сахара за один раз или за сутки вызывает повышенное выделение инсулина, следовательно, способствует усилению деятельности поджелудочной железы, что может привести к ее истощению и развитию диабета. Избыток углеводов под влиянием инсулина переходит в жир.</w:t>
      </w:r>
    </w:p>
    <w:p w14:paraId="4C805132" w14:textId="77777777" w:rsidR="000100EC" w:rsidRPr="002D2B03" w:rsidRDefault="000100EC" w:rsidP="000100EC">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Реальными путями снижения потребления «пустых калорий» являются следующие: использование для подслащивания напитков «вприкуску» варенья, повидла, протертых с сахаром ягод, фруктово-ягодного мармелада, восточных сладостей, пастилы, сухофруктов (курага, изюм); использование в качестве третьих блюд фруктово-ягодных соков, настоев трав; увеличение производства и расширение ассортимента кондитерских изделий, в которых сахар заменен ксилитом или сорбитом. Для изготовления кондитерских изделий следует преимущественно использовать белковые, фруктово-ягодные начинки и кремы.</w:t>
      </w:r>
    </w:p>
    <w:p w14:paraId="69524243" w14:textId="77777777" w:rsidR="000100EC" w:rsidRPr="000100EC" w:rsidRDefault="000100EC" w:rsidP="000100EC">
      <w:pPr>
        <w:spacing w:line="259" w:lineRule="auto"/>
        <w:rPr>
          <w:rFonts w:asciiTheme="minorHAnsi" w:eastAsiaTheme="minorHAnsi" w:hAnsiTheme="minorHAnsi" w:cstheme="minorBidi"/>
        </w:rPr>
      </w:pPr>
    </w:p>
    <w:p w14:paraId="342452C3" w14:textId="77777777" w:rsidR="000100EC" w:rsidRPr="000100EC" w:rsidRDefault="000100EC" w:rsidP="000100EC">
      <w:pPr>
        <w:spacing w:line="259" w:lineRule="auto"/>
        <w:jc w:val="center"/>
        <w:rPr>
          <w:rFonts w:asciiTheme="minorHAnsi" w:eastAsiaTheme="minorHAnsi" w:hAnsiTheme="minorHAnsi" w:cstheme="minorBidi"/>
        </w:rPr>
      </w:pPr>
      <w:r w:rsidRPr="000100EC">
        <w:rPr>
          <w:rFonts w:asciiTheme="minorHAnsi" w:eastAsiaTheme="minorHAnsi" w:hAnsiTheme="minorHAnsi" w:cstheme="minorBidi"/>
        </w:rPr>
        <w:lastRenderedPageBreak/>
        <w:t>План ОРУ № 1.</w:t>
      </w:r>
    </w:p>
    <w:tbl>
      <w:tblPr>
        <w:tblStyle w:val="21"/>
        <w:tblW w:w="0" w:type="auto"/>
        <w:tblInd w:w="0" w:type="dxa"/>
        <w:tblLook w:val="04A0" w:firstRow="1" w:lastRow="0" w:firstColumn="1" w:lastColumn="0" w:noHBand="0" w:noVBand="1"/>
      </w:tblPr>
      <w:tblGrid>
        <w:gridCol w:w="562"/>
        <w:gridCol w:w="7230"/>
        <w:gridCol w:w="1553"/>
      </w:tblGrid>
      <w:tr w:rsidR="000100EC" w:rsidRPr="000100EC" w14:paraId="50B355A7" w14:textId="77777777" w:rsidTr="000100EC">
        <w:tc>
          <w:tcPr>
            <w:tcW w:w="562" w:type="dxa"/>
          </w:tcPr>
          <w:p w14:paraId="7087C30D"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2352BD1D"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Times New Roman" w:eastAsiaTheme="minorHAnsi" w:hAnsi="Times New Roman"/>
              </w:rPr>
              <w:t>Содержание</w:t>
            </w:r>
          </w:p>
        </w:tc>
        <w:tc>
          <w:tcPr>
            <w:tcW w:w="1553" w:type="dxa"/>
            <w:tcBorders>
              <w:top w:val="single" w:sz="4" w:space="0" w:color="auto"/>
              <w:left w:val="single" w:sz="4" w:space="0" w:color="auto"/>
              <w:bottom w:val="single" w:sz="4" w:space="0" w:color="auto"/>
              <w:right w:val="single" w:sz="4" w:space="0" w:color="auto"/>
            </w:tcBorders>
          </w:tcPr>
          <w:p w14:paraId="382DD0E3"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Times New Roman" w:eastAsiaTheme="minorHAnsi" w:hAnsi="Times New Roman"/>
              </w:rPr>
              <w:t>Дозировка</w:t>
            </w:r>
          </w:p>
        </w:tc>
      </w:tr>
      <w:tr w:rsidR="000100EC" w:rsidRPr="000100EC" w14:paraId="703DF5FA" w14:textId="77777777" w:rsidTr="000100EC">
        <w:tc>
          <w:tcPr>
            <w:tcW w:w="562" w:type="dxa"/>
          </w:tcPr>
          <w:p w14:paraId="0AE9C28F"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1</w:t>
            </w:r>
          </w:p>
        </w:tc>
        <w:tc>
          <w:tcPr>
            <w:tcW w:w="7230" w:type="dxa"/>
          </w:tcPr>
          <w:p w14:paraId="44D9A816" w14:textId="77777777" w:rsidR="000100EC" w:rsidRPr="000100EC" w:rsidRDefault="000100EC" w:rsidP="000100EC">
            <w:pPr>
              <w:spacing w:line="240" w:lineRule="auto"/>
              <w:rPr>
                <w:rFonts w:ascii="&amp;quot" w:eastAsia="Times New Roman" w:hAnsi="&amp;quot"/>
                <w:color w:val="000000"/>
                <w:sz w:val="24"/>
                <w:szCs w:val="24"/>
                <w:lang w:eastAsia="ru-RU"/>
              </w:rPr>
            </w:pPr>
            <w:r w:rsidRPr="000100EC">
              <w:rPr>
                <w:rFonts w:ascii="Times New Roman" w:eastAsiaTheme="minorHAnsi" w:hAnsi="Times New Roman"/>
                <w:sz w:val="24"/>
                <w:szCs w:val="24"/>
              </w:rPr>
              <w:t xml:space="preserve"> Бег на месте.</w:t>
            </w:r>
          </w:p>
        </w:tc>
        <w:tc>
          <w:tcPr>
            <w:tcW w:w="1553" w:type="dxa"/>
          </w:tcPr>
          <w:p w14:paraId="6D124069"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10 мин.</w:t>
            </w:r>
          </w:p>
        </w:tc>
      </w:tr>
      <w:tr w:rsidR="000100EC" w:rsidRPr="000100EC" w14:paraId="048EAA4B" w14:textId="77777777" w:rsidTr="000100EC">
        <w:tc>
          <w:tcPr>
            <w:tcW w:w="562" w:type="dxa"/>
          </w:tcPr>
          <w:p w14:paraId="14125F26"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2</w:t>
            </w:r>
          </w:p>
        </w:tc>
        <w:tc>
          <w:tcPr>
            <w:tcW w:w="7230" w:type="dxa"/>
          </w:tcPr>
          <w:p w14:paraId="1FD8FADD" w14:textId="77777777" w:rsidR="000100EC" w:rsidRPr="000100EC" w:rsidRDefault="000100EC" w:rsidP="000100EC">
            <w:pPr>
              <w:spacing w:line="240" w:lineRule="auto"/>
              <w:rPr>
                <w:rFonts w:ascii="&amp;quot" w:eastAsia="Times New Roman" w:hAnsi="&amp;quot"/>
                <w:color w:val="000000"/>
                <w:sz w:val="24"/>
                <w:szCs w:val="24"/>
                <w:lang w:eastAsia="ru-RU"/>
              </w:rPr>
            </w:pPr>
            <w:proofErr w:type="spellStart"/>
            <w:r w:rsidRPr="000100EC">
              <w:rPr>
                <w:rFonts w:ascii="Times New Roman" w:eastAsiaTheme="minorHAnsi" w:hAnsi="Times New Roman"/>
                <w:sz w:val="24"/>
                <w:szCs w:val="24"/>
              </w:rPr>
              <w:t>И.п</w:t>
            </w:r>
            <w:proofErr w:type="spellEnd"/>
            <w:r w:rsidRPr="000100EC">
              <w:rPr>
                <w:rFonts w:ascii="Times New Roman" w:eastAsiaTheme="minorHAnsi" w:hAnsi="Times New Roman"/>
                <w:sz w:val="24"/>
                <w:szCs w:val="24"/>
              </w:rPr>
              <w:t xml:space="preserve">. – О.с.1- руки в стороны, 2- руки вверх, 3- руки в стороны, 4- </w:t>
            </w:r>
            <w:proofErr w:type="spellStart"/>
            <w:r w:rsidRPr="000100EC">
              <w:rPr>
                <w:rFonts w:ascii="Times New Roman" w:eastAsiaTheme="minorHAnsi" w:hAnsi="Times New Roman"/>
                <w:sz w:val="24"/>
                <w:szCs w:val="24"/>
              </w:rPr>
              <w:t>И.п</w:t>
            </w:r>
            <w:proofErr w:type="spellEnd"/>
            <w:r w:rsidRPr="000100EC">
              <w:rPr>
                <w:rFonts w:ascii="Times New Roman" w:eastAsiaTheme="minorHAnsi" w:hAnsi="Times New Roman"/>
                <w:sz w:val="24"/>
                <w:szCs w:val="24"/>
              </w:rPr>
              <w:t>.</w:t>
            </w:r>
          </w:p>
        </w:tc>
        <w:tc>
          <w:tcPr>
            <w:tcW w:w="1553" w:type="dxa"/>
          </w:tcPr>
          <w:p w14:paraId="621CC3C1"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4E413D74" w14:textId="77777777" w:rsidTr="000100EC">
        <w:tc>
          <w:tcPr>
            <w:tcW w:w="562" w:type="dxa"/>
          </w:tcPr>
          <w:p w14:paraId="7027B74A"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3</w:t>
            </w:r>
          </w:p>
        </w:tc>
        <w:tc>
          <w:tcPr>
            <w:tcW w:w="7230" w:type="dxa"/>
          </w:tcPr>
          <w:p w14:paraId="3EAF8CFE" w14:textId="77777777" w:rsidR="000100EC" w:rsidRPr="000100EC" w:rsidRDefault="000100EC" w:rsidP="000100EC">
            <w:pPr>
              <w:spacing w:after="150" w:line="300" w:lineRule="atLeast"/>
              <w:rPr>
                <w:rFonts w:ascii="&amp;quot" w:eastAsia="Times New Roman" w:hAnsi="&amp;quot"/>
                <w:color w:val="000000"/>
                <w:sz w:val="24"/>
                <w:szCs w:val="24"/>
                <w:lang w:eastAsia="ru-RU"/>
              </w:rPr>
            </w:pPr>
            <w:proofErr w:type="spellStart"/>
            <w:r w:rsidRPr="000100EC">
              <w:rPr>
                <w:rFonts w:ascii="&amp;quot" w:eastAsia="Times New Roman" w:hAnsi="&amp;quot"/>
                <w:color w:val="000000"/>
                <w:sz w:val="24"/>
                <w:szCs w:val="24"/>
                <w:lang w:eastAsia="ru-RU"/>
              </w:rPr>
              <w:t>И.п</w:t>
            </w:r>
            <w:proofErr w:type="spellEnd"/>
            <w:r w:rsidRPr="000100EC">
              <w:rPr>
                <w:rFonts w:ascii="&amp;quot" w:eastAsia="Times New Roman" w:hAnsi="&amp;quot"/>
                <w:color w:val="000000"/>
                <w:sz w:val="24"/>
                <w:szCs w:val="24"/>
                <w:lang w:eastAsia="ru-RU"/>
              </w:rPr>
              <w:t xml:space="preserve">.- стойка, ноги вместе руки в замок перед грудью. 1- выпрямить руки вперед,2- И.п.3 – выпрямить руки вверх, 4 – </w:t>
            </w:r>
            <w:proofErr w:type="spellStart"/>
            <w:r w:rsidRPr="000100EC">
              <w:rPr>
                <w:rFonts w:ascii="&amp;quot" w:eastAsia="Times New Roman" w:hAnsi="&amp;quot"/>
                <w:color w:val="000000"/>
                <w:sz w:val="24"/>
                <w:szCs w:val="24"/>
                <w:lang w:eastAsia="ru-RU"/>
              </w:rPr>
              <w:t>И.п</w:t>
            </w:r>
            <w:proofErr w:type="spellEnd"/>
            <w:r w:rsidRPr="000100EC">
              <w:rPr>
                <w:rFonts w:ascii="&amp;quot" w:eastAsia="Times New Roman" w:hAnsi="&amp;quot"/>
                <w:color w:val="000000"/>
                <w:sz w:val="24"/>
                <w:szCs w:val="24"/>
                <w:lang w:eastAsia="ru-RU"/>
              </w:rPr>
              <w:t>.</w:t>
            </w:r>
          </w:p>
        </w:tc>
        <w:tc>
          <w:tcPr>
            <w:tcW w:w="1553" w:type="dxa"/>
          </w:tcPr>
          <w:p w14:paraId="6FC0B088"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7C940533" w14:textId="77777777" w:rsidTr="000100EC">
        <w:tc>
          <w:tcPr>
            <w:tcW w:w="562" w:type="dxa"/>
          </w:tcPr>
          <w:p w14:paraId="37DF6248"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4</w:t>
            </w:r>
          </w:p>
        </w:tc>
        <w:tc>
          <w:tcPr>
            <w:tcW w:w="7230" w:type="dxa"/>
          </w:tcPr>
          <w:p w14:paraId="0FCA4784" w14:textId="77777777" w:rsidR="000100EC" w:rsidRPr="000100EC" w:rsidRDefault="000100EC" w:rsidP="000100EC">
            <w:pPr>
              <w:spacing w:after="150" w:line="300" w:lineRule="atLeast"/>
              <w:rPr>
                <w:rFonts w:ascii="&amp;quot" w:eastAsia="Times New Roman" w:hAnsi="&amp;quot"/>
                <w:color w:val="000000"/>
                <w:sz w:val="24"/>
                <w:szCs w:val="24"/>
                <w:lang w:eastAsia="ru-RU"/>
              </w:rPr>
            </w:pPr>
            <w:proofErr w:type="spellStart"/>
            <w:r w:rsidRPr="000100EC">
              <w:rPr>
                <w:rFonts w:ascii="&amp;quot" w:eastAsia="Times New Roman" w:hAnsi="&amp;quot"/>
                <w:color w:val="000000"/>
                <w:sz w:val="24"/>
                <w:szCs w:val="24"/>
                <w:lang w:eastAsia="ru-RU"/>
              </w:rPr>
              <w:t>И.п</w:t>
            </w:r>
            <w:proofErr w:type="spellEnd"/>
            <w:r w:rsidRPr="000100EC">
              <w:rPr>
                <w:rFonts w:ascii="&amp;quot" w:eastAsia="Times New Roman" w:hAnsi="&amp;quot"/>
                <w:color w:val="000000"/>
                <w:sz w:val="24"/>
                <w:szCs w:val="24"/>
                <w:lang w:eastAsia="ru-RU"/>
              </w:rPr>
              <w:t>.- правая рука вверху, левая внизу. 1,2- отведение прямых рук назад, со сменой положения, 3,4 – то же левая вверху.</w:t>
            </w:r>
          </w:p>
        </w:tc>
        <w:tc>
          <w:tcPr>
            <w:tcW w:w="1553" w:type="dxa"/>
          </w:tcPr>
          <w:p w14:paraId="5E2640E2"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6FFF03A7" w14:textId="77777777" w:rsidTr="000100EC">
        <w:tc>
          <w:tcPr>
            <w:tcW w:w="562" w:type="dxa"/>
          </w:tcPr>
          <w:p w14:paraId="55987355"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5</w:t>
            </w:r>
          </w:p>
        </w:tc>
        <w:tc>
          <w:tcPr>
            <w:tcW w:w="7230" w:type="dxa"/>
          </w:tcPr>
          <w:p w14:paraId="548D5CD1" w14:textId="77777777" w:rsidR="000100EC" w:rsidRPr="000100EC" w:rsidRDefault="000100EC" w:rsidP="000100EC">
            <w:pPr>
              <w:spacing w:after="150" w:line="300" w:lineRule="atLeast"/>
              <w:rPr>
                <w:rFonts w:ascii="&amp;quot" w:eastAsia="Times New Roman" w:hAnsi="&amp;quot"/>
                <w:color w:val="000000"/>
                <w:sz w:val="24"/>
                <w:szCs w:val="24"/>
                <w:lang w:eastAsia="ru-RU"/>
              </w:rPr>
            </w:pPr>
            <w:proofErr w:type="spellStart"/>
            <w:r w:rsidRPr="000100EC">
              <w:rPr>
                <w:rFonts w:ascii="&amp;quot" w:eastAsia="Times New Roman" w:hAnsi="&amp;quot"/>
                <w:color w:val="000000"/>
                <w:sz w:val="24"/>
                <w:szCs w:val="24"/>
                <w:lang w:eastAsia="ru-RU"/>
              </w:rPr>
              <w:t>И.п</w:t>
            </w:r>
            <w:proofErr w:type="spellEnd"/>
            <w:r w:rsidRPr="000100EC">
              <w:rPr>
                <w:rFonts w:ascii="&amp;quot" w:eastAsia="Times New Roman" w:hAnsi="&amp;quot"/>
                <w:color w:val="000000"/>
                <w:sz w:val="24"/>
                <w:szCs w:val="24"/>
                <w:lang w:eastAsia="ru-RU"/>
              </w:rPr>
              <w:t>.- стойка, ноги врозь, руки перед грудью в замок.  1,2 –повороты туловища вправо, 3,4 – повороты туловища влево.</w:t>
            </w:r>
          </w:p>
        </w:tc>
        <w:tc>
          <w:tcPr>
            <w:tcW w:w="1553" w:type="dxa"/>
          </w:tcPr>
          <w:p w14:paraId="4E2EAF11"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5565AD5C" w14:textId="77777777" w:rsidTr="000100EC">
        <w:tc>
          <w:tcPr>
            <w:tcW w:w="562" w:type="dxa"/>
          </w:tcPr>
          <w:p w14:paraId="253C0DC3"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w:t>
            </w:r>
          </w:p>
        </w:tc>
        <w:tc>
          <w:tcPr>
            <w:tcW w:w="7230" w:type="dxa"/>
          </w:tcPr>
          <w:p w14:paraId="0BE8C17E" w14:textId="77777777" w:rsidR="000100EC" w:rsidRPr="000100EC" w:rsidRDefault="000100EC" w:rsidP="000100EC">
            <w:pPr>
              <w:spacing w:after="150" w:line="300" w:lineRule="atLeast"/>
              <w:rPr>
                <w:rFonts w:ascii="&amp;quot" w:eastAsia="Times New Roman" w:hAnsi="&amp;quot"/>
                <w:color w:val="000000"/>
                <w:sz w:val="24"/>
                <w:szCs w:val="24"/>
                <w:lang w:eastAsia="ru-RU"/>
              </w:rPr>
            </w:pPr>
            <w:proofErr w:type="spellStart"/>
            <w:r w:rsidRPr="000100EC">
              <w:rPr>
                <w:rFonts w:ascii="&amp;quot" w:eastAsia="Times New Roman" w:hAnsi="&amp;quot"/>
                <w:color w:val="000000"/>
                <w:sz w:val="24"/>
                <w:szCs w:val="24"/>
                <w:lang w:eastAsia="ru-RU"/>
              </w:rPr>
              <w:t>И.п</w:t>
            </w:r>
            <w:proofErr w:type="spellEnd"/>
            <w:r w:rsidRPr="000100EC">
              <w:rPr>
                <w:rFonts w:ascii="&amp;quot" w:eastAsia="Times New Roman" w:hAnsi="&amp;quot"/>
                <w:color w:val="000000"/>
                <w:sz w:val="24"/>
                <w:szCs w:val="24"/>
                <w:lang w:eastAsia="ru-RU"/>
              </w:rPr>
              <w:t>.- стойка, ноги врозь, руки на поясе 1,2 – наклоны вправо, 3,4 – наклоны влево.</w:t>
            </w:r>
          </w:p>
        </w:tc>
        <w:tc>
          <w:tcPr>
            <w:tcW w:w="1553" w:type="dxa"/>
          </w:tcPr>
          <w:p w14:paraId="7B53B578"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14B88770" w14:textId="77777777" w:rsidTr="000100EC">
        <w:tc>
          <w:tcPr>
            <w:tcW w:w="562" w:type="dxa"/>
          </w:tcPr>
          <w:p w14:paraId="38B88A7F"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7</w:t>
            </w:r>
          </w:p>
        </w:tc>
        <w:tc>
          <w:tcPr>
            <w:tcW w:w="7230" w:type="dxa"/>
          </w:tcPr>
          <w:p w14:paraId="1AA60F71" w14:textId="77777777" w:rsidR="000100EC" w:rsidRPr="000100EC" w:rsidRDefault="000100EC" w:rsidP="000100EC">
            <w:pPr>
              <w:spacing w:after="150" w:line="300" w:lineRule="atLeast"/>
              <w:rPr>
                <w:rFonts w:ascii="&amp;quot" w:eastAsia="Times New Roman" w:hAnsi="&amp;quot"/>
                <w:color w:val="000000"/>
                <w:sz w:val="24"/>
                <w:szCs w:val="24"/>
                <w:lang w:eastAsia="ru-RU"/>
              </w:rPr>
            </w:pPr>
            <w:proofErr w:type="spellStart"/>
            <w:r w:rsidRPr="000100EC">
              <w:rPr>
                <w:rFonts w:ascii="&amp;quot" w:eastAsia="Times New Roman" w:hAnsi="&amp;quot"/>
                <w:color w:val="000000"/>
                <w:sz w:val="24"/>
                <w:szCs w:val="24"/>
                <w:lang w:eastAsia="ru-RU"/>
              </w:rPr>
              <w:t>И.п</w:t>
            </w:r>
            <w:proofErr w:type="spellEnd"/>
            <w:r w:rsidRPr="000100EC">
              <w:rPr>
                <w:rFonts w:ascii="&amp;quot" w:eastAsia="Times New Roman" w:hAnsi="&amp;quot"/>
                <w:color w:val="000000"/>
                <w:sz w:val="24"/>
                <w:szCs w:val="24"/>
                <w:lang w:eastAsia="ru-RU"/>
              </w:rPr>
              <w:t xml:space="preserve">.- стойка, ноги врозь, руки на поясе.  1,2,3 – наклоны вперед, 4 – </w:t>
            </w:r>
            <w:proofErr w:type="spellStart"/>
            <w:r w:rsidRPr="000100EC">
              <w:rPr>
                <w:rFonts w:ascii="&amp;quot" w:eastAsia="Times New Roman" w:hAnsi="&amp;quot"/>
                <w:color w:val="000000"/>
                <w:sz w:val="24"/>
                <w:szCs w:val="24"/>
                <w:lang w:eastAsia="ru-RU"/>
              </w:rPr>
              <w:t>И.п</w:t>
            </w:r>
            <w:proofErr w:type="spellEnd"/>
            <w:r w:rsidRPr="000100EC">
              <w:rPr>
                <w:rFonts w:ascii="&amp;quot" w:eastAsia="Times New Roman" w:hAnsi="&amp;quot"/>
                <w:color w:val="000000"/>
                <w:sz w:val="24"/>
                <w:szCs w:val="24"/>
                <w:lang w:eastAsia="ru-RU"/>
              </w:rPr>
              <w:t>.</w:t>
            </w:r>
          </w:p>
        </w:tc>
        <w:tc>
          <w:tcPr>
            <w:tcW w:w="1553" w:type="dxa"/>
          </w:tcPr>
          <w:p w14:paraId="6FAB2BB4"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082603B3" w14:textId="77777777" w:rsidTr="000100EC">
        <w:tc>
          <w:tcPr>
            <w:tcW w:w="562" w:type="dxa"/>
          </w:tcPr>
          <w:p w14:paraId="06308EA9"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8</w:t>
            </w:r>
          </w:p>
        </w:tc>
        <w:tc>
          <w:tcPr>
            <w:tcW w:w="7230" w:type="dxa"/>
          </w:tcPr>
          <w:p w14:paraId="0FDD9B00" w14:textId="77777777" w:rsidR="000100EC" w:rsidRPr="000100EC" w:rsidRDefault="000100EC" w:rsidP="000100EC">
            <w:pPr>
              <w:spacing w:after="150" w:line="300" w:lineRule="atLeast"/>
              <w:rPr>
                <w:rFonts w:ascii="&amp;quot" w:eastAsia="Times New Roman" w:hAnsi="&amp;quot"/>
                <w:color w:val="000000"/>
                <w:sz w:val="24"/>
                <w:szCs w:val="24"/>
                <w:lang w:eastAsia="ru-RU"/>
              </w:rPr>
            </w:pPr>
            <w:proofErr w:type="spellStart"/>
            <w:r w:rsidRPr="000100EC">
              <w:rPr>
                <w:rFonts w:ascii="&amp;quot" w:eastAsia="Times New Roman" w:hAnsi="&amp;quot"/>
                <w:color w:val="000000"/>
                <w:sz w:val="24"/>
                <w:szCs w:val="24"/>
                <w:lang w:eastAsia="ru-RU"/>
              </w:rPr>
              <w:t>И.п</w:t>
            </w:r>
            <w:proofErr w:type="spellEnd"/>
            <w:r w:rsidRPr="000100EC">
              <w:rPr>
                <w:rFonts w:ascii="&amp;quot" w:eastAsia="Times New Roman" w:hAnsi="&amp;quot"/>
                <w:color w:val="000000"/>
                <w:sz w:val="24"/>
                <w:szCs w:val="24"/>
                <w:lang w:eastAsia="ru-RU"/>
              </w:rPr>
              <w:t xml:space="preserve">.- стойка, ноги врозь, руки в стороны. 1- наклон вперёд с поворотом вправо, касаясь правой рукой левой ноги.  2- </w:t>
            </w:r>
            <w:proofErr w:type="spellStart"/>
            <w:r w:rsidRPr="000100EC">
              <w:rPr>
                <w:rFonts w:ascii="&amp;quot" w:eastAsia="Times New Roman" w:hAnsi="&amp;quot"/>
                <w:color w:val="000000"/>
                <w:sz w:val="24"/>
                <w:szCs w:val="24"/>
                <w:lang w:eastAsia="ru-RU"/>
              </w:rPr>
              <w:t>И.п</w:t>
            </w:r>
            <w:proofErr w:type="spellEnd"/>
            <w:r w:rsidRPr="000100EC">
              <w:rPr>
                <w:rFonts w:ascii="&amp;quot" w:eastAsia="Times New Roman" w:hAnsi="&amp;quot"/>
                <w:color w:val="000000"/>
                <w:sz w:val="24"/>
                <w:szCs w:val="24"/>
                <w:lang w:eastAsia="ru-RU"/>
              </w:rPr>
              <w:t xml:space="preserve">.  3- наклон вперёд с поворотом влево, касаясь левой рукой правой ноги.  4 – </w:t>
            </w:r>
            <w:proofErr w:type="spellStart"/>
            <w:r w:rsidRPr="000100EC">
              <w:rPr>
                <w:rFonts w:ascii="&amp;quot" w:eastAsia="Times New Roman" w:hAnsi="&amp;quot"/>
                <w:color w:val="000000"/>
                <w:sz w:val="24"/>
                <w:szCs w:val="24"/>
                <w:lang w:eastAsia="ru-RU"/>
              </w:rPr>
              <w:t>И.п</w:t>
            </w:r>
            <w:proofErr w:type="spellEnd"/>
            <w:r w:rsidRPr="000100EC">
              <w:rPr>
                <w:rFonts w:ascii="&amp;quot" w:eastAsia="Times New Roman" w:hAnsi="&amp;quot"/>
                <w:color w:val="000000"/>
                <w:sz w:val="24"/>
                <w:szCs w:val="24"/>
                <w:lang w:eastAsia="ru-RU"/>
              </w:rPr>
              <w:t>.</w:t>
            </w:r>
          </w:p>
        </w:tc>
        <w:tc>
          <w:tcPr>
            <w:tcW w:w="1553" w:type="dxa"/>
          </w:tcPr>
          <w:p w14:paraId="43900BEB"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76C0C629" w14:textId="77777777" w:rsidTr="000100EC">
        <w:tc>
          <w:tcPr>
            <w:tcW w:w="562" w:type="dxa"/>
          </w:tcPr>
          <w:p w14:paraId="3568AEE3"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9</w:t>
            </w:r>
          </w:p>
        </w:tc>
        <w:tc>
          <w:tcPr>
            <w:tcW w:w="7230" w:type="dxa"/>
          </w:tcPr>
          <w:p w14:paraId="0C0A1189"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 xml:space="preserve">  </w:t>
            </w:r>
            <w:proofErr w:type="spellStart"/>
            <w:r w:rsidRPr="000100EC">
              <w:rPr>
                <w:rFonts w:ascii="&amp;quot" w:eastAsia="Times New Roman" w:hAnsi="&amp;quot"/>
                <w:color w:val="000000"/>
                <w:sz w:val="24"/>
                <w:szCs w:val="24"/>
                <w:lang w:eastAsia="ru-RU"/>
              </w:rPr>
              <w:t>И.п</w:t>
            </w:r>
            <w:proofErr w:type="spellEnd"/>
            <w:r w:rsidRPr="000100EC">
              <w:rPr>
                <w:rFonts w:ascii="&amp;quot" w:eastAsia="Times New Roman" w:hAnsi="&amp;quot"/>
                <w:color w:val="000000"/>
                <w:sz w:val="24"/>
                <w:szCs w:val="24"/>
                <w:lang w:eastAsia="ru-RU"/>
              </w:rPr>
              <w:t>.- выпад правой ногой вперёд, руки за спину, спина прямая. 1-3- пружинистые покачивания, 4 – смена положения ног прыжком.</w:t>
            </w:r>
          </w:p>
        </w:tc>
        <w:tc>
          <w:tcPr>
            <w:tcW w:w="1553" w:type="dxa"/>
          </w:tcPr>
          <w:p w14:paraId="794F6ACA"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621B0809" w14:textId="77777777" w:rsidTr="000100EC">
        <w:tc>
          <w:tcPr>
            <w:tcW w:w="562" w:type="dxa"/>
          </w:tcPr>
          <w:p w14:paraId="5C7EF99F"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10</w:t>
            </w:r>
          </w:p>
        </w:tc>
        <w:tc>
          <w:tcPr>
            <w:tcW w:w="7230" w:type="dxa"/>
          </w:tcPr>
          <w:p w14:paraId="0E3B23CE" w14:textId="77777777" w:rsidR="000100EC" w:rsidRPr="000100EC" w:rsidRDefault="000100EC" w:rsidP="000100EC">
            <w:pPr>
              <w:spacing w:after="150" w:line="300" w:lineRule="atLeast"/>
              <w:rPr>
                <w:rFonts w:ascii="&amp;quot" w:eastAsia="Times New Roman" w:hAnsi="&amp;quot"/>
                <w:color w:val="000000"/>
                <w:sz w:val="24"/>
                <w:szCs w:val="24"/>
                <w:lang w:eastAsia="ru-RU"/>
              </w:rPr>
            </w:pPr>
            <w:proofErr w:type="spellStart"/>
            <w:r w:rsidRPr="000100EC">
              <w:rPr>
                <w:rFonts w:ascii="&amp;quot" w:eastAsia="Times New Roman" w:hAnsi="&amp;quot"/>
                <w:color w:val="000000"/>
                <w:sz w:val="24"/>
                <w:szCs w:val="24"/>
                <w:lang w:eastAsia="ru-RU"/>
              </w:rPr>
              <w:t>И.п</w:t>
            </w:r>
            <w:proofErr w:type="spellEnd"/>
            <w:r w:rsidRPr="000100EC">
              <w:rPr>
                <w:rFonts w:ascii="&amp;quot" w:eastAsia="Times New Roman" w:hAnsi="&amp;quot"/>
                <w:color w:val="000000"/>
                <w:sz w:val="24"/>
                <w:szCs w:val="24"/>
                <w:lang w:eastAsia="ru-RU"/>
              </w:rPr>
              <w:t xml:space="preserve">.-стойка, ноги врозь, руки вперёд, немного в стороны. 1- мах правой ногой к левой ноге, 2 – </w:t>
            </w:r>
            <w:proofErr w:type="spellStart"/>
            <w:r w:rsidRPr="000100EC">
              <w:rPr>
                <w:rFonts w:ascii="&amp;quot" w:eastAsia="Times New Roman" w:hAnsi="&amp;quot"/>
                <w:color w:val="000000"/>
                <w:sz w:val="24"/>
                <w:szCs w:val="24"/>
                <w:lang w:eastAsia="ru-RU"/>
              </w:rPr>
              <w:t>И.п</w:t>
            </w:r>
            <w:proofErr w:type="spellEnd"/>
            <w:r w:rsidRPr="000100EC">
              <w:rPr>
                <w:rFonts w:ascii="&amp;quot" w:eastAsia="Times New Roman" w:hAnsi="&amp;quot"/>
                <w:color w:val="000000"/>
                <w:sz w:val="24"/>
                <w:szCs w:val="24"/>
                <w:lang w:eastAsia="ru-RU"/>
              </w:rPr>
              <w:t>,   3 – мах левой ногой к правой ноге, 4 – И.П.</w:t>
            </w:r>
          </w:p>
        </w:tc>
        <w:tc>
          <w:tcPr>
            <w:tcW w:w="1553" w:type="dxa"/>
          </w:tcPr>
          <w:p w14:paraId="0DD93D8D"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r w:rsidR="000100EC" w:rsidRPr="000100EC" w14:paraId="7F048BC1" w14:textId="77777777" w:rsidTr="000100EC">
        <w:tc>
          <w:tcPr>
            <w:tcW w:w="562" w:type="dxa"/>
          </w:tcPr>
          <w:p w14:paraId="42103BDA" w14:textId="77777777" w:rsidR="000100EC" w:rsidRPr="000100EC" w:rsidRDefault="000100EC" w:rsidP="000100EC">
            <w:pPr>
              <w:spacing w:after="150" w:line="300" w:lineRule="atLeast"/>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11</w:t>
            </w:r>
          </w:p>
        </w:tc>
        <w:tc>
          <w:tcPr>
            <w:tcW w:w="7230" w:type="dxa"/>
          </w:tcPr>
          <w:p w14:paraId="03D4FA55" w14:textId="77777777" w:rsidR="000100EC" w:rsidRPr="000100EC" w:rsidRDefault="000100EC" w:rsidP="000100EC">
            <w:pPr>
              <w:spacing w:after="150" w:line="300" w:lineRule="atLeast"/>
              <w:rPr>
                <w:rFonts w:ascii="&amp;quot" w:eastAsia="Times New Roman" w:hAnsi="&amp;quot"/>
                <w:color w:val="000000"/>
                <w:sz w:val="24"/>
                <w:szCs w:val="24"/>
                <w:lang w:eastAsia="ru-RU"/>
              </w:rPr>
            </w:pPr>
            <w:proofErr w:type="spellStart"/>
            <w:r w:rsidRPr="000100EC">
              <w:rPr>
                <w:rFonts w:ascii="&amp;quot" w:eastAsia="Times New Roman" w:hAnsi="&amp;quot"/>
                <w:color w:val="000000"/>
                <w:sz w:val="24"/>
                <w:szCs w:val="24"/>
                <w:lang w:eastAsia="ru-RU"/>
              </w:rPr>
              <w:t>И.п</w:t>
            </w:r>
            <w:proofErr w:type="spellEnd"/>
            <w:r w:rsidRPr="000100EC">
              <w:rPr>
                <w:rFonts w:ascii="&amp;quot" w:eastAsia="Times New Roman" w:hAnsi="&amp;quot"/>
                <w:color w:val="000000"/>
                <w:sz w:val="24"/>
                <w:szCs w:val="24"/>
                <w:lang w:eastAsia="ru-RU"/>
              </w:rPr>
              <w:t>.- стойка ноги врозь, руки внизу. 1,3- прыжок, хлопок над головой, 2,4 –прыжок, руки в исходное положение.</w:t>
            </w:r>
          </w:p>
        </w:tc>
        <w:tc>
          <w:tcPr>
            <w:tcW w:w="1553" w:type="dxa"/>
          </w:tcPr>
          <w:p w14:paraId="1C944415" w14:textId="77777777" w:rsidR="000100EC" w:rsidRPr="000100EC" w:rsidRDefault="000100EC" w:rsidP="000100EC">
            <w:pPr>
              <w:spacing w:after="150" w:line="300" w:lineRule="atLeast"/>
              <w:jc w:val="center"/>
              <w:rPr>
                <w:rFonts w:ascii="&amp;quot" w:eastAsia="Times New Roman" w:hAnsi="&amp;quot"/>
                <w:color w:val="000000"/>
                <w:sz w:val="24"/>
                <w:szCs w:val="24"/>
                <w:lang w:eastAsia="ru-RU"/>
              </w:rPr>
            </w:pPr>
            <w:r w:rsidRPr="000100EC">
              <w:rPr>
                <w:rFonts w:ascii="&amp;quot" w:eastAsia="Times New Roman" w:hAnsi="&amp;quot"/>
                <w:color w:val="000000"/>
                <w:sz w:val="24"/>
                <w:szCs w:val="24"/>
                <w:lang w:eastAsia="ru-RU"/>
              </w:rPr>
              <w:t>6-8 раз.</w:t>
            </w:r>
          </w:p>
        </w:tc>
      </w:tr>
    </w:tbl>
    <w:p w14:paraId="6C7258CE" w14:textId="77777777" w:rsidR="000100EC" w:rsidRPr="000100EC" w:rsidRDefault="000100EC" w:rsidP="000100EC">
      <w:pPr>
        <w:spacing w:after="150" w:line="300" w:lineRule="atLeast"/>
        <w:rPr>
          <w:rFonts w:ascii="&amp;quot" w:eastAsia="Times New Roman" w:hAnsi="&amp;quot"/>
          <w:color w:val="000000"/>
          <w:sz w:val="24"/>
          <w:szCs w:val="24"/>
          <w:lang w:eastAsia="ru-RU"/>
        </w:rPr>
      </w:pPr>
    </w:p>
    <w:p w14:paraId="79C5D40A" w14:textId="77777777" w:rsidR="000100EC" w:rsidRPr="000100EC" w:rsidRDefault="000100EC" w:rsidP="000100EC">
      <w:pPr>
        <w:spacing w:line="259" w:lineRule="auto"/>
        <w:jc w:val="center"/>
        <w:rPr>
          <w:rFonts w:asciiTheme="minorHAnsi" w:eastAsiaTheme="minorHAnsi" w:hAnsiTheme="minorHAnsi" w:cstheme="minorBidi"/>
        </w:rPr>
      </w:pPr>
    </w:p>
    <w:p w14:paraId="0F937446" w14:textId="77777777" w:rsidR="00605B3D" w:rsidRPr="002D2B03" w:rsidRDefault="00605B3D" w:rsidP="00605B3D">
      <w:pPr>
        <w:spacing w:after="96" w:line="240" w:lineRule="auto"/>
        <w:jc w:val="center"/>
        <w:outlineLvl w:val="0"/>
        <w:rPr>
          <w:rFonts w:ascii="Times New Roman" w:eastAsia="Times New Roman" w:hAnsi="Times New Roman"/>
          <w:kern w:val="36"/>
          <w:sz w:val="24"/>
          <w:szCs w:val="24"/>
          <w:lang w:eastAsia="ru-RU"/>
        </w:rPr>
      </w:pPr>
      <w:r w:rsidRPr="002D2B03">
        <w:rPr>
          <w:rFonts w:ascii="Times New Roman" w:eastAsia="Times New Roman" w:hAnsi="Times New Roman"/>
          <w:kern w:val="36"/>
          <w:sz w:val="24"/>
          <w:szCs w:val="24"/>
          <w:lang w:eastAsia="ru-RU"/>
        </w:rPr>
        <w:t xml:space="preserve">Физиологическое значение витаминов. </w:t>
      </w:r>
    </w:p>
    <w:p w14:paraId="26E0647E"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xml:space="preserve"> Витамины – это вещества </w:t>
      </w:r>
      <w:proofErr w:type="spellStart"/>
      <w:r w:rsidRPr="002D2B03">
        <w:rPr>
          <w:rFonts w:ascii="Times New Roman" w:eastAsia="Times New Roman" w:hAnsi="Times New Roman"/>
          <w:color w:val="444444"/>
          <w:sz w:val="24"/>
          <w:szCs w:val="24"/>
          <w:lang w:eastAsia="ru-RU"/>
        </w:rPr>
        <w:t>высокобиологического</w:t>
      </w:r>
      <w:proofErr w:type="spellEnd"/>
      <w:r w:rsidRPr="002D2B03">
        <w:rPr>
          <w:rFonts w:ascii="Times New Roman" w:eastAsia="Times New Roman" w:hAnsi="Times New Roman"/>
          <w:color w:val="444444"/>
          <w:sz w:val="24"/>
          <w:szCs w:val="24"/>
          <w:lang w:eastAsia="ru-RU"/>
        </w:rPr>
        <w:t xml:space="preserve"> действия, которые принимают участие во всех жизненно важных биохимических процессах.</w:t>
      </w:r>
    </w:p>
    <w:p w14:paraId="097BFF0F"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Витамины синтезируются главным образом в растениях. Человек получает витамины непосредственно с растительной пищей или косвенно – через продукты животного происхождения, в которых витамины могут накапливаться из растительных материалов в течение жизни животного. В образовании некоторых витаминов (например, группы В) играет роль микрофлора пищевого канала человека и жвачных животных. Кальциферолы могут синтезироваться в организме при воздействии ультрафиолетовых лучей на содержащийся в кожном сале провитамин (7,8-дегидрохолестерин).</w:t>
      </w:r>
    </w:p>
    <w:p w14:paraId="74F48849"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lastRenderedPageBreak/>
        <w:t>Витамины выполняют в организме каталитические функции. Вместе с белками они образуют ферменты и являются необходимыми компонентами тех или иных ферментных реакций. Этим объясняется огромная роль ничтожных количеств витаминов в обмене веществ.</w:t>
      </w:r>
    </w:p>
    <w:p w14:paraId="641D4E4E"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Достаточное количество витаминов в пище повышает созидательные процессы в организме, способствует росту и восстановлению тканей, благоприятствует оптимальному течению обменных процессов и поддерживает их на таком уровне, когда защитные свойства организма против неблагоприятных факторов внешней среды сильно возрастают. Поэтому большое практическое значение имеет предупреждение витаминной недостаточности и обеспечение организма оптимальным количеством витаминов.</w:t>
      </w:r>
    </w:p>
    <w:p w14:paraId="5351F4DB"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Потребность в витаминах возрастает при физической нагрузке и нервно-психическом напряжении, при работе в условиях повышенных или пониженных температур, а также при приеме некоторых лекарственных препаратов. Антибиотики, угнетая кишечную микрофлору, отрицательно влияют на витаминный обмен.</w:t>
      </w:r>
    </w:p>
    <w:p w14:paraId="0A2B4C54"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Хотя потребность организма в витаминах невелика и исчисляется миллиграммами, удовлетворить ее нелегко.</w:t>
      </w:r>
    </w:p>
    <w:p w14:paraId="3A1BF308"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Поступление витаминов в организм в нашей стране подвержено сезонным колебаниям. Это связано с ограничением потребления овощей, фруктов и ягод в зимние и весенние месяцы, а также со снижением содержания витаминов при длительном хранении продуктов.</w:t>
      </w:r>
    </w:p>
    <w:p w14:paraId="5D473C71"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При нерациональном производстве и кулинарной обработке пищевых продуктов имеют место значительные потери и разрушение витаминов. Наиболее стойкими являются рибофлавин, пиридоксин, кальциферолы, токоферолы. Быстрее других разрушается аскорбиновая кислота.</w:t>
      </w:r>
    </w:p>
    <w:p w14:paraId="10E6A048"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Содержание витаминов в пищевых продуктах весьма изменчиво. В растительных продуктах оно зависит от сорта и условий произрастания, в продуктах животного происхождения – от условий содержания и вскармливания.</w:t>
      </w:r>
    </w:p>
    <w:p w14:paraId="7A9FACD7"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Известны 13 незаменимых пищевых веществ, которые считаются витаминами. Их принято делить на водорастворимые и жирорастворимые: водорастворимые – это витамин С и витамины группы В, а также Н и РР; к жирорастворимым относятся витамины А, Е, D и К.</w:t>
      </w:r>
    </w:p>
    <w:p w14:paraId="5AB6A745"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С (аскорбиновая кислота) </w:t>
      </w:r>
      <w:r w:rsidRPr="002D2B03">
        <w:rPr>
          <w:rFonts w:ascii="Times New Roman" w:eastAsia="Times New Roman" w:hAnsi="Times New Roman"/>
          <w:color w:val="444444"/>
          <w:sz w:val="24"/>
          <w:szCs w:val="24"/>
          <w:lang w:eastAsia="ru-RU"/>
        </w:rPr>
        <w:t>относится к группе водорастворимых витаминов. Это основной витамин овощей и плодов; в животных продуктах он отсутствует. Организм человека, в отличие от животного, в процессе эволюции потерял способность вырабатывать аскорбиновую кислоту, поэтому должен получать ее с продуктами питания или в виде препаратов.</w:t>
      </w:r>
    </w:p>
    <w:p w14:paraId="2C3BE2F3"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аскорбиновая кислота участвует в окислительно-восстановительных процессах, уплотняет стенки капилляров, хрящевую и костную ткань, нормализует проницаемость сосудистой стенки, ее прочность и эластичность, повышает сопротивляемость организма к инфекционным заболеваниям. Витамин С стимулирует деятельность центральной нервной системы и эндокринных желез, улучшает работу печени. Он способствует усвоению железа и кроветворению, повышает сопротивляемость организма к различным интоксикациям, перегреванию, охлаждению, кислородному голоданию.</w:t>
      </w:r>
    </w:p>
    <w:p w14:paraId="107E58CD"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lastRenderedPageBreak/>
        <w:t>Проявления недостаточности в питании</w:t>
      </w:r>
      <w:r w:rsidRPr="002D2B03">
        <w:rPr>
          <w:rFonts w:ascii="Times New Roman" w:eastAsia="Times New Roman" w:hAnsi="Times New Roman"/>
          <w:color w:val="444444"/>
          <w:sz w:val="24"/>
          <w:szCs w:val="24"/>
          <w:lang w:eastAsia="ru-RU"/>
        </w:rPr>
        <w:t>. При частичном недостатке аскорбиновой кислоты в рационе развиваются скрытые формы С-витаминной недостаточности (С-гиповитаминозное состояние). Для начальных стадий С-гиповитаминоза характерны неспецифические симптомы: снижение умственной и физической работоспособности, вялость, слабость, снижение сопротивляемости инфекциям. Далее при С-гиповитаминозе наблюдается повышенная чувствительность к холоду, беспричинная зябкость, очень быстрая утомляемость, подавленность или раздражительность, снижение аппетита, слабость в ногах. Иногда отмечаются боли в ногах и пояснице, сердцебиение при небольшой физической нагрузке.</w:t>
      </w:r>
    </w:p>
    <w:p w14:paraId="5A215FC0"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При выраженном С-гиповитаминозе на ягодицах, бедрах, разгибательной поверхности рук и ног в области волосяных фолликулов усиливается ороговение верхнего слоя кожи и образуются возвышающиеся над поверхностью кожи узелки. Кожа становится шероховатой, образуется «гусиная кожа».</w:t>
      </w:r>
    </w:p>
    <w:p w14:paraId="4D633A31"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 недостаточности витамина С приводят:</w:t>
      </w:r>
    </w:p>
    <w:p w14:paraId="72BC43C9"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курение, стрессы, алкоголь, высокая температура тела;</w:t>
      </w:r>
    </w:p>
    <w:p w14:paraId="3B817BFE"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прием антибиотиков и некоторых других лекарственных препаратов;</w:t>
      </w:r>
    </w:p>
    <w:p w14:paraId="717E906B"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воздействие на организм вредных веществ (на химических, металлургических и других производствах);</w:t>
      </w:r>
    </w:p>
    <w:p w14:paraId="1F774E36"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интенсивная физическая нагрузка, беременность, острые и хронические заболевания, хирургические операции, болезни органов пищеварения;</w:t>
      </w:r>
    </w:p>
    <w:p w14:paraId="3F00327A"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отсутствие в рационе свежих овощей и плодов, преимущественно углеводное питание.</w:t>
      </w:r>
    </w:p>
    <w:p w14:paraId="059D4964"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 витамине С для здорового человека составляет 70–100 мкг; при занятиях спортом – 150–200 мкг.</w:t>
      </w:r>
    </w:p>
    <w:p w14:paraId="7E153759"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А (ретинол</w:t>
      </w:r>
      <w:r w:rsidRPr="002D2B03">
        <w:rPr>
          <w:rFonts w:ascii="Times New Roman" w:eastAsia="Times New Roman" w:hAnsi="Times New Roman"/>
          <w:color w:val="444444"/>
          <w:sz w:val="24"/>
          <w:szCs w:val="24"/>
          <w:lang w:eastAsia="ru-RU"/>
        </w:rPr>
        <w:t xml:space="preserve">) включает значительное число жирорастворимых соединений, важнейшими среди которых являются ретинол, </w:t>
      </w:r>
      <w:proofErr w:type="spellStart"/>
      <w:r w:rsidRPr="002D2B03">
        <w:rPr>
          <w:rFonts w:ascii="Times New Roman" w:eastAsia="Times New Roman" w:hAnsi="Times New Roman"/>
          <w:color w:val="444444"/>
          <w:sz w:val="24"/>
          <w:szCs w:val="24"/>
          <w:lang w:eastAsia="ru-RU"/>
        </w:rPr>
        <w:t>ретиналь</w:t>
      </w:r>
      <w:proofErr w:type="spellEnd"/>
      <w:r w:rsidRPr="002D2B03">
        <w:rPr>
          <w:rFonts w:ascii="Times New Roman" w:eastAsia="Times New Roman" w:hAnsi="Times New Roman"/>
          <w:color w:val="444444"/>
          <w:sz w:val="24"/>
          <w:szCs w:val="24"/>
          <w:lang w:eastAsia="ru-RU"/>
        </w:rPr>
        <w:t xml:space="preserve">, </w:t>
      </w:r>
      <w:proofErr w:type="spellStart"/>
      <w:r w:rsidRPr="002D2B03">
        <w:rPr>
          <w:rFonts w:ascii="Times New Roman" w:eastAsia="Times New Roman" w:hAnsi="Times New Roman"/>
          <w:color w:val="444444"/>
          <w:sz w:val="24"/>
          <w:szCs w:val="24"/>
          <w:lang w:eastAsia="ru-RU"/>
        </w:rPr>
        <w:t>ретиноевая</w:t>
      </w:r>
      <w:proofErr w:type="spellEnd"/>
      <w:r w:rsidRPr="002D2B03">
        <w:rPr>
          <w:rFonts w:ascii="Times New Roman" w:eastAsia="Times New Roman" w:hAnsi="Times New Roman"/>
          <w:color w:val="444444"/>
          <w:sz w:val="24"/>
          <w:szCs w:val="24"/>
          <w:lang w:eastAsia="ru-RU"/>
        </w:rPr>
        <w:t xml:space="preserve"> кислота и эфиры ретинола. Витамин А присутствует в пищевых продуктах в виде эфиров (животные продукты), а также в виде провитаминов (растительные продукты), принадлежащих к группе каротиноидов. Печень служит депо витамина А и содержит значительные количества ретинола.</w:t>
      </w:r>
    </w:p>
    <w:p w14:paraId="0EF9501D"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xml:space="preserve">: витамин А необходим для осуществления процессов роста, а также формирует защитные свойства кожных покровов и слизистых оболочек дыхательной, пищеварительной и мочеполовой систем. Специфическая роль витамина А заключается в регулировании образования зрительного пурпура в сетчатке глаза. Витамин А повышает иммунитет и сопротивляемость организма инфекциям, оказывает антиоксидантное и </w:t>
      </w:r>
      <w:proofErr w:type="spellStart"/>
      <w:r w:rsidRPr="002D2B03">
        <w:rPr>
          <w:rFonts w:ascii="Times New Roman" w:eastAsia="Times New Roman" w:hAnsi="Times New Roman"/>
          <w:color w:val="444444"/>
          <w:sz w:val="24"/>
          <w:szCs w:val="24"/>
          <w:lang w:eastAsia="ru-RU"/>
        </w:rPr>
        <w:t>противосклеротическое</w:t>
      </w:r>
      <w:proofErr w:type="spellEnd"/>
      <w:r w:rsidRPr="002D2B03">
        <w:rPr>
          <w:rFonts w:ascii="Times New Roman" w:eastAsia="Times New Roman" w:hAnsi="Times New Roman"/>
          <w:color w:val="444444"/>
          <w:sz w:val="24"/>
          <w:szCs w:val="24"/>
          <w:lang w:eastAsia="ru-RU"/>
        </w:rPr>
        <w:t xml:space="preserve"> действие.</w:t>
      </w:r>
    </w:p>
    <w:p w14:paraId="0D8328E7"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Недостаточность витамина А проявляется изменениями со стороны зрения, кожи и слизистых оболочек глаз, дыхательных, пищеварительных и мочевыводящих путей; задержкой роста у детей; нарушением функции нервной системы.</w:t>
      </w:r>
    </w:p>
    <w:p w14:paraId="7BC4DA84"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lastRenderedPageBreak/>
        <w:t>При А-гиповитаминозе отмечаются также снижение аппетита, быстрая утомляемость, повышенная восприимчивость к простудным заболеваниям. Характерны нарушения способности глаз приспосабливаться к слабому освещению, например при переходе из светлого помещения в темное. Человек плохо видит в сумерках и в плохо освещенном помещении. Ухудшается восприятие синего и желтого цвета и умеренно снижается острота зрения.</w:t>
      </w:r>
    </w:p>
    <w:p w14:paraId="49FFE76C"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Поражение кожи сначала проявляется ее бледностью, сухостью и шероховатостью в связи с ороговением поверхностного эпителия и нарушением функций потовых и сальных желез. Далее возникает сыпь и мелкое шелушение.</w:t>
      </w:r>
    </w:p>
    <w:p w14:paraId="795E029B"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Кроме рассмотренных симптомов, недостаточность витамина А может проявляться также изменениями волос (потеря блеска, небольшое выпадение), поражением эмали зубов, снижением секреторной функции желудка, анемией.</w:t>
      </w:r>
    </w:p>
    <w:p w14:paraId="2696F57D"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Злоупотребление продуктами, богатыми каротином, может приводить к «</w:t>
      </w:r>
      <w:proofErr w:type="spellStart"/>
      <w:r w:rsidRPr="002D2B03">
        <w:rPr>
          <w:rFonts w:ascii="Times New Roman" w:eastAsia="Times New Roman" w:hAnsi="Times New Roman"/>
          <w:color w:val="444444"/>
          <w:sz w:val="24"/>
          <w:szCs w:val="24"/>
          <w:lang w:eastAsia="ru-RU"/>
        </w:rPr>
        <w:t>каротиновой</w:t>
      </w:r>
      <w:proofErr w:type="spellEnd"/>
      <w:r w:rsidRPr="002D2B03">
        <w:rPr>
          <w:rFonts w:ascii="Times New Roman" w:eastAsia="Times New Roman" w:hAnsi="Times New Roman"/>
          <w:color w:val="444444"/>
          <w:sz w:val="24"/>
          <w:szCs w:val="24"/>
          <w:lang w:eastAsia="ru-RU"/>
        </w:rPr>
        <w:t xml:space="preserve"> желтухе», когда кожные покровы прокрашиваются в оранжевый цвет каротиноидами, не успевшими утилизироваться печенью.</w:t>
      </w:r>
    </w:p>
    <w:p w14:paraId="08547596"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Для всасывания в кишечнике витамина А и каротина необходимо присутствие жиров и желчных кислот. Дефицит в рационе белков, особенно животных, жиров и витамина Е также снижает усвоение витамина А и каротина.</w:t>
      </w:r>
    </w:p>
    <w:p w14:paraId="2B2F9F4F"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взрослого здорового человека – 1 мг; при интенсивных занятиях спортом – 2,5–3 мг.</w:t>
      </w:r>
    </w:p>
    <w:p w14:paraId="5CFF6CCB"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D (кальциферолы). </w:t>
      </w:r>
      <w:r w:rsidRPr="002D2B03">
        <w:rPr>
          <w:rFonts w:ascii="Times New Roman" w:eastAsia="Times New Roman" w:hAnsi="Times New Roman"/>
          <w:color w:val="444444"/>
          <w:sz w:val="24"/>
          <w:szCs w:val="24"/>
          <w:lang w:eastAsia="ru-RU"/>
        </w:rPr>
        <w:t xml:space="preserve">Витамином D называют группу жирорастворимых химических веществ. Основные представители этой группы – </w:t>
      </w:r>
      <w:proofErr w:type="spellStart"/>
      <w:r w:rsidRPr="002D2B03">
        <w:rPr>
          <w:rFonts w:ascii="Times New Roman" w:eastAsia="Times New Roman" w:hAnsi="Times New Roman"/>
          <w:color w:val="444444"/>
          <w:sz w:val="24"/>
          <w:szCs w:val="24"/>
          <w:lang w:eastAsia="ru-RU"/>
        </w:rPr>
        <w:t>эргокальциферол</w:t>
      </w:r>
      <w:proofErr w:type="spellEnd"/>
      <w:r w:rsidRPr="002D2B03">
        <w:rPr>
          <w:rFonts w:ascii="Times New Roman" w:eastAsia="Times New Roman" w:hAnsi="Times New Roman"/>
          <w:color w:val="444444"/>
          <w:sz w:val="24"/>
          <w:szCs w:val="24"/>
          <w:lang w:eastAsia="ru-RU"/>
        </w:rPr>
        <w:t xml:space="preserve"> (витамин D</w:t>
      </w:r>
      <w:r w:rsidRPr="002D2B03">
        <w:rPr>
          <w:rFonts w:ascii="Times New Roman" w:eastAsia="Times New Roman" w:hAnsi="Times New Roman"/>
          <w:color w:val="444444"/>
          <w:sz w:val="24"/>
          <w:szCs w:val="24"/>
          <w:vertAlign w:val="subscript"/>
          <w:lang w:eastAsia="ru-RU"/>
        </w:rPr>
        <w:t>2</w:t>
      </w:r>
      <w:r w:rsidRPr="002D2B03">
        <w:rPr>
          <w:rFonts w:ascii="Times New Roman" w:eastAsia="Times New Roman" w:hAnsi="Times New Roman"/>
          <w:color w:val="444444"/>
          <w:sz w:val="24"/>
          <w:szCs w:val="24"/>
          <w:lang w:eastAsia="ru-RU"/>
        </w:rPr>
        <w:t xml:space="preserve">) и </w:t>
      </w:r>
      <w:proofErr w:type="spellStart"/>
      <w:r w:rsidRPr="002D2B03">
        <w:rPr>
          <w:rFonts w:ascii="Times New Roman" w:eastAsia="Times New Roman" w:hAnsi="Times New Roman"/>
          <w:color w:val="444444"/>
          <w:sz w:val="24"/>
          <w:szCs w:val="24"/>
          <w:lang w:eastAsia="ru-RU"/>
        </w:rPr>
        <w:t>холекальциферол</w:t>
      </w:r>
      <w:proofErr w:type="spellEnd"/>
      <w:r w:rsidRPr="002D2B03">
        <w:rPr>
          <w:rFonts w:ascii="Times New Roman" w:eastAsia="Times New Roman" w:hAnsi="Times New Roman"/>
          <w:color w:val="444444"/>
          <w:sz w:val="24"/>
          <w:szCs w:val="24"/>
          <w:lang w:eastAsia="ru-RU"/>
        </w:rPr>
        <w:t xml:space="preserve"> (витамин D</w:t>
      </w:r>
      <w:r w:rsidRPr="002D2B03">
        <w:rPr>
          <w:rFonts w:ascii="Times New Roman" w:eastAsia="Times New Roman" w:hAnsi="Times New Roman"/>
          <w:color w:val="444444"/>
          <w:sz w:val="24"/>
          <w:szCs w:val="24"/>
          <w:vertAlign w:val="subscript"/>
          <w:lang w:eastAsia="ru-RU"/>
        </w:rPr>
        <w:t>3</w:t>
      </w:r>
      <w:r w:rsidRPr="002D2B03">
        <w:rPr>
          <w:rFonts w:ascii="Times New Roman" w:eastAsia="Times New Roman" w:hAnsi="Times New Roman"/>
          <w:color w:val="444444"/>
          <w:sz w:val="24"/>
          <w:szCs w:val="24"/>
          <w:lang w:eastAsia="ru-RU"/>
        </w:rPr>
        <w:t>). Витамин D, в отличие от других витаминов, не только поступает в организм с пищей, но и образуется в коже под действием солнечных лучей и искусственного ультрафиолетового облучения.</w:t>
      </w:r>
    </w:p>
    <w:p w14:paraId="4DFD9272"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 D регулирует обмен кальция и фосфора, стимулирует рост и формирование костей, участвует в регулировании тканевого дыхания и окислительно-восстановительных процессов. Он повышает всасывание кальция и фосфора из пищи, способствует усвоению этих минеральных веществ организмом и отложению их в костях. Имеются также указания на роль витамина D в регуляции свойств мембран клеток, в частности их проницаемости.</w:t>
      </w:r>
    </w:p>
    <w:p w14:paraId="13E7EC12"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D-гиповитаминоз у детей проявляется в виде рахита, у взрослых – остеопороза и остеомаляции (размягчение костей). В основе этих заболеваний лежит низкое содержание кальция в крови, ведущее к нарушению минерализации вновь образующейся костной ткани и к усиленному выведению кальция из растущих костей. Это способствует размягчению костей и возникновению тяжелых костных деформаций.</w:t>
      </w:r>
    </w:p>
    <w:p w14:paraId="43581B0C"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для детей – 0,0025–0,01 мг; для людей, живущих в климате с недостаточным солнечным облучением (северные районы) – 0,02 мг; для спортсменов – 0,01–0,02 мг.</w:t>
      </w:r>
    </w:p>
    <w:p w14:paraId="26127127"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Е (токоферола ацетат) </w:t>
      </w:r>
      <w:r w:rsidRPr="002D2B03">
        <w:rPr>
          <w:rFonts w:ascii="Times New Roman" w:eastAsia="Times New Roman" w:hAnsi="Times New Roman"/>
          <w:color w:val="444444"/>
          <w:sz w:val="24"/>
          <w:szCs w:val="24"/>
          <w:lang w:eastAsia="ru-RU"/>
        </w:rPr>
        <w:t>является жирорастворимым витамином.</w:t>
      </w:r>
    </w:p>
    <w:p w14:paraId="2C8BBE2F"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lastRenderedPageBreak/>
        <w:t>Влияние на организм</w:t>
      </w:r>
      <w:r w:rsidRPr="002D2B03">
        <w:rPr>
          <w:rFonts w:ascii="Times New Roman" w:eastAsia="Times New Roman" w:hAnsi="Times New Roman"/>
          <w:color w:val="444444"/>
          <w:sz w:val="24"/>
          <w:szCs w:val="24"/>
          <w:lang w:eastAsia="ru-RU"/>
        </w:rPr>
        <w:t>: витамину Е принадлежит важная роль в поддержании стабильности мембран, обусловленная его антиоксидантными свойствами. Витамин Е влияет также на функцию половых и других эндокринных желез, защищая производимые ими гормоны от чрезмерного окисления. Он стимулирует деятельность мышц, способствуя накоплению в них гликогена и нормализуя обменные процессы. Витамин Е повышает устойчивость эритроцитов к гемолизу (распаду). Он улучшает использование белка организмом, способствует усвоению жиров и витаминов А и D.</w:t>
      </w:r>
    </w:p>
    <w:p w14:paraId="080BE2D3"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Одним из основных проявлений гиповитаминоза Е является гемолиз эритроцитов, медленно нарастающая мышечная слабость, нарушение половой функции (в частности, рост числа непроизвольных абортов). По последним данным, дефицит токоферола является одним из факторов развития атеросклероза. Токоферол препятствует повышенной проницаемости и ломкости капилляров.</w:t>
      </w:r>
    </w:p>
    <w:p w14:paraId="0FDEA84D" w14:textId="15298EC7" w:rsidR="00CB060B" w:rsidRPr="00317141" w:rsidRDefault="00CB060B" w:rsidP="00CB060B">
      <w:pPr>
        <w:spacing w:line="259" w:lineRule="auto"/>
        <w:jc w:val="center"/>
        <w:rPr>
          <w:rFonts w:ascii="Times New Roman" w:eastAsiaTheme="minorHAnsi" w:hAnsi="Times New Roman"/>
          <w:sz w:val="24"/>
          <w:szCs w:val="24"/>
        </w:rPr>
      </w:pPr>
      <w:r w:rsidRPr="00317141">
        <w:rPr>
          <w:rFonts w:ascii="Times New Roman" w:eastAsiaTheme="minorHAnsi" w:hAnsi="Times New Roman"/>
          <w:sz w:val="24"/>
          <w:szCs w:val="24"/>
        </w:rPr>
        <w:t>План ОРУ № 2</w:t>
      </w:r>
    </w:p>
    <w:tbl>
      <w:tblPr>
        <w:tblStyle w:val="18"/>
        <w:tblW w:w="0" w:type="auto"/>
        <w:tblInd w:w="0" w:type="dxa"/>
        <w:tblLook w:val="04A0" w:firstRow="1" w:lastRow="0" w:firstColumn="1" w:lastColumn="0" w:noHBand="0" w:noVBand="1"/>
      </w:tblPr>
      <w:tblGrid>
        <w:gridCol w:w="562"/>
        <w:gridCol w:w="7230"/>
        <w:gridCol w:w="1553"/>
      </w:tblGrid>
      <w:tr w:rsidR="00CB060B" w:rsidRPr="00317141" w14:paraId="1AAD32DE" w14:textId="77777777" w:rsidTr="003D544B">
        <w:tc>
          <w:tcPr>
            <w:tcW w:w="562" w:type="dxa"/>
          </w:tcPr>
          <w:p w14:paraId="6BEB3B1B" w14:textId="77777777" w:rsidR="00CB060B" w:rsidRPr="00317141" w:rsidRDefault="00CB060B"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3A47704C"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61ABE641" w14:textId="77777777" w:rsidR="00CB060B" w:rsidRPr="00317141" w:rsidRDefault="00CB060B"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Дозировка</w:t>
            </w:r>
          </w:p>
        </w:tc>
      </w:tr>
      <w:tr w:rsidR="00CB060B" w:rsidRPr="00317141" w14:paraId="7CB83110" w14:textId="77777777" w:rsidTr="003D544B">
        <w:tc>
          <w:tcPr>
            <w:tcW w:w="562" w:type="dxa"/>
          </w:tcPr>
          <w:p w14:paraId="01852DAB"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w:t>
            </w:r>
          </w:p>
        </w:tc>
        <w:tc>
          <w:tcPr>
            <w:tcW w:w="7230" w:type="dxa"/>
          </w:tcPr>
          <w:p w14:paraId="6D35A361" w14:textId="77777777" w:rsidR="00CB060B" w:rsidRPr="00317141" w:rsidRDefault="00CB060B" w:rsidP="003D544B">
            <w:pPr>
              <w:spacing w:line="240" w:lineRule="auto"/>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 xml:space="preserve"> Бег на месте.</w:t>
            </w:r>
          </w:p>
        </w:tc>
        <w:tc>
          <w:tcPr>
            <w:tcW w:w="1553" w:type="dxa"/>
          </w:tcPr>
          <w:p w14:paraId="3DC9AB2A"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10 мин.</w:t>
            </w:r>
          </w:p>
        </w:tc>
      </w:tr>
      <w:tr w:rsidR="00CB060B" w:rsidRPr="00317141" w14:paraId="6A344661" w14:textId="77777777" w:rsidTr="003D544B">
        <w:tc>
          <w:tcPr>
            <w:tcW w:w="562" w:type="dxa"/>
          </w:tcPr>
          <w:p w14:paraId="413F259A"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2</w:t>
            </w:r>
          </w:p>
        </w:tc>
        <w:tc>
          <w:tcPr>
            <w:tcW w:w="7230" w:type="dxa"/>
          </w:tcPr>
          <w:p w14:paraId="2E926947" w14:textId="77777777" w:rsidR="00CB060B" w:rsidRPr="00317141" w:rsidRDefault="00CB060B"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 xml:space="preserve">И. п. — о. с., на счет 1 — 2 — 3 — 4 руки в стороны, вверх, вперед, вниз. </w:t>
            </w:r>
          </w:p>
        </w:tc>
        <w:tc>
          <w:tcPr>
            <w:tcW w:w="1553" w:type="dxa"/>
          </w:tcPr>
          <w:p w14:paraId="41DD8496"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CB060B" w:rsidRPr="00317141" w14:paraId="5EEA8F5E" w14:textId="77777777" w:rsidTr="003D544B">
        <w:tc>
          <w:tcPr>
            <w:tcW w:w="562" w:type="dxa"/>
          </w:tcPr>
          <w:p w14:paraId="727CF9E9"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3</w:t>
            </w:r>
          </w:p>
        </w:tc>
        <w:tc>
          <w:tcPr>
            <w:tcW w:w="7230" w:type="dxa"/>
          </w:tcPr>
          <w:p w14:paraId="3F8C5775" w14:textId="77777777" w:rsidR="00CB060B" w:rsidRPr="00317141" w:rsidRDefault="00CB060B"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И. п. — то же.  1 — руки   на   пояс, поворот направо; 2 — и. п.; 3 — 4 — то же налево.</w:t>
            </w:r>
          </w:p>
        </w:tc>
        <w:tc>
          <w:tcPr>
            <w:tcW w:w="1553" w:type="dxa"/>
          </w:tcPr>
          <w:p w14:paraId="0603E811"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CB060B" w:rsidRPr="00317141" w14:paraId="1577E60C" w14:textId="77777777" w:rsidTr="003D544B">
        <w:tc>
          <w:tcPr>
            <w:tcW w:w="562" w:type="dxa"/>
          </w:tcPr>
          <w:p w14:paraId="678AF604"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4</w:t>
            </w:r>
          </w:p>
        </w:tc>
        <w:tc>
          <w:tcPr>
            <w:tcW w:w="7230" w:type="dxa"/>
          </w:tcPr>
          <w:p w14:paraId="590CF4BB" w14:textId="77777777" w:rsidR="00CB060B" w:rsidRPr="00317141" w:rsidRDefault="00CB060B"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И.  п. — о.  с.,   I — присесть, руки на колени, выдох; 2 — и. п.; 3 — присесть, обхватить колени руками, выдох; 4 — и. п., вдох.</w:t>
            </w:r>
          </w:p>
        </w:tc>
        <w:tc>
          <w:tcPr>
            <w:tcW w:w="1553" w:type="dxa"/>
          </w:tcPr>
          <w:p w14:paraId="61159EBF"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CB060B" w:rsidRPr="00317141" w14:paraId="316E71A1" w14:textId="77777777" w:rsidTr="003D544B">
        <w:tc>
          <w:tcPr>
            <w:tcW w:w="562" w:type="dxa"/>
          </w:tcPr>
          <w:p w14:paraId="33C119F9"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5</w:t>
            </w:r>
          </w:p>
        </w:tc>
        <w:tc>
          <w:tcPr>
            <w:tcW w:w="7230" w:type="dxa"/>
          </w:tcPr>
          <w:p w14:paraId="120E4777" w14:textId="77777777" w:rsidR="00CB060B" w:rsidRPr="00317141" w:rsidRDefault="00CB060B"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И. п. — лежа на спине, ладони положить на живот в об</w:t>
            </w:r>
            <w:r w:rsidRPr="00317141">
              <w:rPr>
                <w:rFonts w:ascii="Times New Roman" w:eastAsia="Times New Roman" w:hAnsi="Times New Roman"/>
                <w:color w:val="000000"/>
                <w:sz w:val="24"/>
                <w:szCs w:val="24"/>
                <w:lang w:eastAsia="ru-RU"/>
              </w:rPr>
              <w:softHyphen/>
              <w:t>ласть   подреберья.  1 — 3 — выдох, легко   надавливая ладонями на живот; 4 — пауза; 5 — 7 — вдох, выпячивая живот; 7 — пауза.</w:t>
            </w:r>
          </w:p>
        </w:tc>
        <w:tc>
          <w:tcPr>
            <w:tcW w:w="1553" w:type="dxa"/>
          </w:tcPr>
          <w:p w14:paraId="48D86A2F"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CB060B" w:rsidRPr="00317141" w14:paraId="5CF6C780" w14:textId="77777777" w:rsidTr="003D544B">
        <w:tc>
          <w:tcPr>
            <w:tcW w:w="562" w:type="dxa"/>
          </w:tcPr>
          <w:p w14:paraId="7509FE2F"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w:t>
            </w:r>
          </w:p>
        </w:tc>
        <w:tc>
          <w:tcPr>
            <w:tcW w:w="7230" w:type="dxa"/>
          </w:tcPr>
          <w:p w14:paraId="1B6942F8" w14:textId="77777777" w:rsidR="00CB060B" w:rsidRPr="00317141" w:rsidRDefault="00CB060B"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 xml:space="preserve">И. п. — ноги врозь руки па пояс, 1 — наклон влево, руки 2-    3 — то же вправо. </w:t>
            </w:r>
          </w:p>
        </w:tc>
        <w:tc>
          <w:tcPr>
            <w:tcW w:w="1553" w:type="dxa"/>
          </w:tcPr>
          <w:p w14:paraId="303ADB2B"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CB060B" w:rsidRPr="00317141" w14:paraId="648D61AE" w14:textId="77777777" w:rsidTr="003D544B">
        <w:tc>
          <w:tcPr>
            <w:tcW w:w="562" w:type="dxa"/>
          </w:tcPr>
          <w:p w14:paraId="02507343"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7</w:t>
            </w:r>
          </w:p>
        </w:tc>
        <w:tc>
          <w:tcPr>
            <w:tcW w:w="7230" w:type="dxa"/>
          </w:tcPr>
          <w:p w14:paraId="63628B2F" w14:textId="77777777" w:rsidR="00CB060B" w:rsidRPr="00317141" w:rsidRDefault="00CB060B"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 xml:space="preserve">И. п. — о. с., руки на пояс, поднять правую ногу, согнутую в колене; 2 — и. п.; 3—4 — то же другой ногой. </w:t>
            </w:r>
          </w:p>
        </w:tc>
        <w:tc>
          <w:tcPr>
            <w:tcW w:w="1553" w:type="dxa"/>
          </w:tcPr>
          <w:p w14:paraId="56826C9B"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CB060B" w:rsidRPr="00317141" w14:paraId="49B6E437" w14:textId="77777777" w:rsidTr="003D544B">
        <w:tc>
          <w:tcPr>
            <w:tcW w:w="562" w:type="dxa"/>
          </w:tcPr>
          <w:p w14:paraId="1EE93537"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8</w:t>
            </w:r>
          </w:p>
        </w:tc>
        <w:tc>
          <w:tcPr>
            <w:tcW w:w="7230" w:type="dxa"/>
          </w:tcPr>
          <w:p w14:paraId="73AB531F" w14:textId="77777777" w:rsidR="00CB060B" w:rsidRPr="00317141" w:rsidRDefault="00CB060B"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 xml:space="preserve">И. п. — о. с.  1 — наклон вперед, расслабить мышцы рук; 2 — выпрямиться, руки   вверх; 3 — наклон   вперед, расслабляя мышцы, «уронить» руки, дать им свободно покачаться; 4 — и. п. </w:t>
            </w:r>
          </w:p>
        </w:tc>
        <w:tc>
          <w:tcPr>
            <w:tcW w:w="1553" w:type="dxa"/>
          </w:tcPr>
          <w:p w14:paraId="0EA0CBCB" w14:textId="77777777" w:rsidR="00CB060B" w:rsidRPr="00317141" w:rsidRDefault="00CB060B"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bl>
    <w:p w14:paraId="085DF809" w14:textId="4B0972A6" w:rsidR="00CB060B" w:rsidRDefault="00CB060B" w:rsidP="00CB060B">
      <w:pPr>
        <w:spacing w:line="259" w:lineRule="auto"/>
        <w:jc w:val="center"/>
        <w:rPr>
          <w:rFonts w:ascii="Times New Roman" w:eastAsiaTheme="minorHAnsi" w:hAnsi="Times New Roman"/>
          <w:sz w:val="24"/>
          <w:szCs w:val="24"/>
        </w:rPr>
      </w:pPr>
    </w:p>
    <w:p w14:paraId="44801469" w14:textId="009BCC47" w:rsidR="00605B3D" w:rsidRDefault="00605B3D" w:rsidP="00CB060B">
      <w:pPr>
        <w:spacing w:line="259" w:lineRule="auto"/>
        <w:jc w:val="center"/>
        <w:rPr>
          <w:rFonts w:ascii="Times New Roman" w:eastAsiaTheme="minorHAnsi" w:hAnsi="Times New Roman"/>
          <w:sz w:val="24"/>
          <w:szCs w:val="24"/>
        </w:rPr>
      </w:pPr>
    </w:p>
    <w:p w14:paraId="0A406DA2" w14:textId="77777777" w:rsidR="00605B3D" w:rsidRPr="002D2B03" w:rsidRDefault="00605B3D" w:rsidP="00605B3D">
      <w:pPr>
        <w:spacing w:after="96" w:line="240" w:lineRule="auto"/>
        <w:jc w:val="center"/>
        <w:outlineLvl w:val="0"/>
        <w:rPr>
          <w:rFonts w:ascii="Times New Roman" w:eastAsia="Times New Roman" w:hAnsi="Times New Roman"/>
          <w:kern w:val="36"/>
          <w:sz w:val="24"/>
          <w:szCs w:val="24"/>
          <w:lang w:eastAsia="ru-RU"/>
        </w:rPr>
      </w:pPr>
      <w:r w:rsidRPr="002D2B03">
        <w:rPr>
          <w:rFonts w:ascii="Times New Roman" w:eastAsia="Times New Roman" w:hAnsi="Times New Roman"/>
          <w:kern w:val="36"/>
          <w:sz w:val="24"/>
          <w:szCs w:val="24"/>
          <w:lang w:eastAsia="ru-RU"/>
        </w:rPr>
        <w:t xml:space="preserve">Физиологическое значение витаминов. </w:t>
      </w:r>
    </w:p>
    <w:p w14:paraId="64BA9905"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1</w:t>
      </w:r>
      <w:r w:rsidRPr="002D2B03">
        <w:rPr>
          <w:rFonts w:ascii="Times New Roman" w:eastAsia="Times New Roman" w:hAnsi="Times New Roman"/>
          <w:b/>
          <w:bCs/>
          <w:color w:val="444444"/>
          <w:sz w:val="24"/>
          <w:szCs w:val="24"/>
          <w:lang w:eastAsia="ru-RU"/>
        </w:rPr>
        <w:t xml:space="preserve"> (тиамин) </w:t>
      </w:r>
      <w:r w:rsidRPr="002D2B03">
        <w:rPr>
          <w:rFonts w:ascii="Times New Roman" w:eastAsia="Times New Roman" w:hAnsi="Times New Roman"/>
          <w:color w:val="444444"/>
          <w:sz w:val="24"/>
          <w:szCs w:val="24"/>
          <w:lang w:eastAsia="ru-RU"/>
        </w:rPr>
        <w:t>является водорастворимым витамином, в организме не синтезируется, в связи с чем необходимо его ежедневное поступление с пищей.</w:t>
      </w:r>
    </w:p>
    <w:p w14:paraId="658D455B"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 В</w:t>
      </w:r>
      <w:r w:rsidRPr="002D2B03">
        <w:rPr>
          <w:rFonts w:ascii="Times New Roman" w:eastAsia="Times New Roman" w:hAnsi="Times New Roman"/>
          <w:color w:val="444444"/>
          <w:sz w:val="24"/>
          <w:szCs w:val="24"/>
          <w:vertAlign w:val="subscript"/>
          <w:lang w:eastAsia="ru-RU"/>
        </w:rPr>
        <w:t>1</w:t>
      </w:r>
      <w:r w:rsidRPr="002D2B03">
        <w:rPr>
          <w:rFonts w:ascii="Times New Roman" w:eastAsia="Times New Roman" w:hAnsi="Times New Roman"/>
          <w:color w:val="444444"/>
          <w:sz w:val="24"/>
          <w:szCs w:val="24"/>
          <w:lang w:eastAsia="ru-RU"/>
        </w:rPr>
        <w:t xml:space="preserve"> играет важную роль в обмене веществ, прежде всего углеводов, способствуя окислению продуктов их распада, участвует в обмене </w:t>
      </w:r>
      <w:r w:rsidRPr="002D2B03">
        <w:rPr>
          <w:rFonts w:ascii="Times New Roman" w:eastAsia="Times New Roman" w:hAnsi="Times New Roman"/>
          <w:color w:val="444444"/>
          <w:sz w:val="24"/>
          <w:szCs w:val="24"/>
          <w:lang w:eastAsia="ru-RU"/>
        </w:rPr>
        <w:lastRenderedPageBreak/>
        <w:t>аминокислот, в образовании полиненасыщенных жирных кислот, в превращении углеводов в жиры. Тиамин необходим для нормальной деятельности центральной и периферической нервной системы, сердечно-сосудистой и эндокринной систем. Витамин В</w:t>
      </w:r>
      <w:r w:rsidRPr="002D2B03">
        <w:rPr>
          <w:rFonts w:ascii="Times New Roman" w:eastAsia="Times New Roman" w:hAnsi="Times New Roman"/>
          <w:color w:val="444444"/>
          <w:sz w:val="24"/>
          <w:szCs w:val="24"/>
          <w:vertAlign w:val="subscript"/>
          <w:lang w:eastAsia="ru-RU"/>
        </w:rPr>
        <w:t>1</w:t>
      </w:r>
      <w:r w:rsidRPr="002D2B03">
        <w:rPr>
          <w:rFonts w:ascii="Times New Roman" w:eastAsia="Times New Roman" w:hAnsi="Times New Roman"/>
          <w:color w:val="444444"/>
          <w:sz w:val="24"/>
          <w:szCs w:val="24"/>
          <w:lang w:eastAsia="ru-RU"/>
        </w:rPr>
        <w:t xml:space="preserve"> нормализует кислотность желудочного сока и двигательную функцию желудка и кишечника, повышает сопротивляемость организма инфекциям и другим неблагоприятным факторам внешней среды.</w:t>
      </w:r>
    </w:p>
    <w:p w14:paraId="77AAAD84"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Все начинается постепенно – ослабление памяти, неуверенность в себе, депрессия, постоянная усталость и забывчивость, дрожание рук. При В</w:t>
      </w:r>
      <w:r w:rsidRPr="002D2B03">
        <w:rPr>
          <w:rFonts w:ascii="Times New Roman" w:eastAsia="Times New Roman" w:hAnsi="Times New Roman"/>
          <w:color w:val="444444"/>
          <w:sz w:val="24"/>
          <w:szCs w:val="24"/>
          <w:vertAlign w:val="subscript"/>
          <w:lang w:eastAsia="ru-RU"/>
        </w:rPr>
        <w:t>1</w:t>
      </w:r>
      <w:r w:rsidRPr="002D2B03">
        <w:rPr>
          <w:rFonts w:ascii="Times New Roman" w:eastAsia="Times New Roman" w:hAnsi="Times New Roman"/>
          <w:color w:val="444444"/>
          <w:sz w:val="24"/>
          <w:szCs w:val="24"/>
          <w:lang w:eastAsia="ru-RU"/>
        </w:rPr>
        <w:t>-гиповитаминозе могут проявляться нарушения функции нервной, сердечно-сосудистой и пищеварительной систем. Появляется повышенная раздражительность, беспокойство, головные боли, снижение памяти, бессонница, иногда угнетенное состояние и плаксивость, зябкость, умственная и физическая утомляемость.</w:t>
      </w:r>
    </w:p>
    <w:p w14:paraId="69CF8BA6"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Снижению содержания витамина В</w:t>
      </w:r>
      <w:r w:rsidRPr="002D2B03">
        <w:rPr>
          <w:rFonts w:ascii="Times New Roman" w:eastAsia="Times New Roman" w:hAnsi="Times New Roman"/>
          <w:color w:val="444444"/>
          <w:sz w:val="24"/>
          <w:szCs w:val="24"/>
          <w:vertAlign w:val="subscript"/>
          <w:lang w:eastAsia="ru-RU"/>
        </w:rPr>
        <w:t>1</w:t>
      </w:r>
      <w:r w:rsidRPr="002D2B03">
        <w:rPr>
          <w:rFonts w:ascii="Times New Roman" w:eastAsia="Times New Roman" w:hAnsi="Times New Roman"/>
          <w:color w:val="444444"/>
          <w:sz w:val="24"/>
          <w:szCs w:val="24"/>
          <w:lang w:eastAsia="ru-RU"/>
        </w:rPr>
        <w:t xml:space="preserve"> в организме способствует избыточное употребление углеводов, прием алкоголя, использование больших количеств чая и кофе. Жиры, напротив, уменьшают потребность в тиамине, обладая как бы сберегающим витамин действием. Как дефицит белков, так и их избыток способствуют снижению количества витамина В</w:t>
      </w:r>
      <w:r w:rsidRPr="002D2B03">
        <w:rPr>
          <w:rFonts w:ascii="Times New Roman" w:eastAsia="Times New Roman" w:hAnsi="Times New Roman"/>
          <w:color w:val="444444"/>
          <w:sz w:val="24"/>
          <w:szCs w:val="24"/>
          <w:vertAlign w:val="subscript"/>
          <w:lang w:eastAsia="ru-RU"/>
        </w:rPr>
        <w:t>1</w:t>
      </w:r>
      <w:r w:rsidRPr="002D2B03">
        <w:rPr>
          <w:rFonts w:ascii="Times New Roman" w:eastAsia="Times New Roman" w:hAnsi="Times New Roman"/>
          <w:color w:val="444444"/>
          <w:sz w:val="24"/>
          <w:szCs w:val="24"/>
          <w:lang w:eastAsia="ru-RU"/>
        </w:rPr>
        <w:t>.</w:t>
      </w:r>
    </w:p>
    <w:p w14:paraId="5A2D5251"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взрослого мужчины – 1,6–2,5 мг; женщины – 1,3–2,2 мг; ребенка – 0,5–1,7 мг.</w:t>
      </w:r>
    </w:p>
    <w:p w14:paraId="17BBE6AA"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2</w:t>
      </w:r>
      <w:r w:rsidRPr="002D2B03">
        <w:rPr>
          <w:rFonts w:ascii="Times New Roman" w:eastAsia="Times New Roman" w:hAnsi="Times New Roman"/>
          <w:b/>
          <w:bCs/>
          <w:color w:val="444444"/>
          <w:sz w:val="24"/>
          <w:szCs w:val="24"/>
          <w:lang w:eastAsia="ru-RU"/>
        </w:rPr>
        <w:t xml:space="preserve"> (рибофлавин) </w:t>
      </w:r>
      <w:r w:rsidRPr="002D2B03">
        <w:rPr>
          <w:rFonts w:ascii="Times New Roman" w:eastAsia="Times New Roman" w:hAnsi="Times New Roman"/>
          <w:color w:val="444444"/>
          <w:sz w:val="24"/>
          <w:szCs w:val="24"/>
          <w:lang w:eastAsia="ru-RU"/>
        </w:rPr>
        <w:t>относится к группе водорастворимых витаминов.</w:t>
      </w:r>
    </w:p>
    <w:p w14:paraId="1E8CB731"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xml:space="preserve">: участвует в окислительно-восстановительных процессах и синтезе АТФ, принимает участие в образовании гемоглобина, защищает сетчатку от избыточного воздействия УФ-лучей и вместе с витамином А обеспечивает нормальное зрение – остроту восприятия цвета и света, а также </w:t>
      </w:r>
      <w:proofErr w:type="spellStart"/>
      <w:r w:rsidRPr="002D2B03">
        <w:rPr>
          <w:rFonts w:ascii="Times New Roman" w:eastAsia="Times New Roman" w:hAnsi="Times New Roman"/>
          <w:color w:val="444444"/>
          <w:sz w:val="24"/>
          <w:szCs w:val="24"/>
          <w:lang w:eastAsia="ru-RU"/>
        </w:rPr>
        <w:t>темновую</w:t>
      </w:r>
      <w:proofErr w:type="spellEnd"/>
      <w:r w:rsidRPr="002D2B03">
        <w:rPr>
          <w:rFonts w:ascii="Times New Roman" w:eastAsia="Times New Roman" w:hAnsi="Times New Roman"/>
          <w:color w:val="444444"/>
          <w:sz w:val="24"/>
          <w:szCs w:val="24"/>
          <w:lang w:eastAsia="ru-RU"/>
        </w:rPr>
        <w:t xml:space="preserve"> адаптацию. Он положительно влияет на состояние нервной системы, кожи и слизистых оболочек, функцию печени, стимулирует кроветворение.</w:t>
      </w:r>
    </w:p>
    <w:p w14:paraId="175C8575"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При выраженном дефиците витамина В</w:t>
      </w:r>
      <w:r w:rsidRPr="002D2B03">
        <w:rPr>
          <w:rFonts w:ascii="Times New Roman" w:eastAsia="Times New Roman" w:hAnsi="Times New Roman"/>
          <w:color w:val="444444"/>
          <w:sz w:val="24"/>
          <w:szCs w:val="24"/>
          <w:vertAlign w:val="subscript"/>
          <w:lang w:eastAsia="ru-RU"/>
        </w:rPr>
        <w:t>2</w:t>
      </w:r>
      <w:r w:rsidRPr="002D2B03">
        <w:rPr>
          <w:rFonts w:ascii="Times New Roman" w:eastAsia="Times New Roman" w:hAnsi="Times New Roman"/>
          <w:color w:val="444444"/>
          <w:sz w:val="24"/>
          <w:szCs w:val="24"/>
          <w:lang w:eastAsia="ru-RU"/>
        </w:rPr>
        <w:t xml:space="preserve"> поражается слизистая оболочка губ, отмечается воспаление слизистой оболочки языка, уголков рта, шелушение кожи вокруг рта, на крыльях носа, ушах, носогубных складках, зуд и слезоточивость глаз.</w:t>
      </w:r>
    </w:p>
    <w:p w14:paraId="537884E3"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взрослого человека – 1,3–2,4 мг.</w:t>
      </w:r>
    </w:p>
    <w:p w14:paraId="518ED8D2"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3</w:t>
      </w:r>
      <w:r w:rsidRPr="002D2B03">
        <w:rPr>
          <w:rFonts w:ascii="Times New Roman" w:eastAsia="Times New Roman" w:hAnsi="Times New Roman"/>
          <w:b/>
          <w:bCs/>
          <w:color w:val="444444"/>
          <w:sz w:val="24"/>
          <w:szCs w:val="24"/>
          <w:lang w:eastAsia="ru-RU"/>
        </w:rPr>
        <w:t xml:space="preserve"> (пантотеновая кислота) </w:t>
      </w:r>
      <w:r w:rsidRPr="002D2B03">
        <w:rPr>
          <w:rFonts w:ascii="Times New Roman" w:eastAsia="Times New Roman" w:hAnsi="Times New Roman"/>
          <w:color w:val="444444"/>
          <w:sz w:val="24"/>
          <w:szCs w:val="24"/>
          <w:lang w:eastAsia="ru-RU"/>
        </w:rPr>
        <w:t>относится к группе водорастворимых витаминов.</w:t>
      </w:r>
    </w:p>
    <w:p w14:paraId="7020E0C1"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xml:space="preserve">: пантотеновая кислота в виде коэнзима А находится во всех живых клетках. Она входит в состав ферментов, имеющих важное значение в обмене веществ, образовании и распаде жиров, образовании аминокислот, холестерина, гормонов </w:t>
      </w:r>
      <w:proofErr w:type="spellStart"/>
      <w:r w:rsidRPr="002D2B03">
        <w:rPr>
          <w:rFonts w:ascii="Times New Roman" w:eastAsia="Times New Roman" w:hAnsi="Times New Roman"/>
          <w:color w:val="444444"/>
          <w:sz w:val="24"/>
          <w:szCs w:val="24"/>
          <w:lang w:eastAsia="ru-RU"/>
        </w:rPr>
        <w:t>коры</w:t>
      </w:r>
      <w:proofErr w:type="spellEnd"/>
      <w:r w:rsidRPr="002D2B03">
        <w:rPr>
          <w:rFonts w:ascii="Times New Roman" w:eastAsia="Times New Roman" w:hAnsi="Times New Roman"/>
          <w:color w:val="444444"/>
          <w:sz w:val="24"/>
          <w:szCs w:val="24"/>
          <w:lang w:eastAsia="ru-RU"/>
        </w:rPr>
        <w:t xml:space="preserve"> надпочечников. Витамин В</w:t>
      </w:r>
      <w:r w:rsidRPr="002D2B03">
        <w:rPr>
          <w:rFonts w:ascii="Times New Roman" w:eastAsia="Times New Roman" w:hAnsi="Times New Roman"/>
          <w:color w:val="444444"/>
          <w:sz w:val="24"/>
          <w:szCs w:val="24"/>
          <w:vertAlign w:val="subscript"/>
          <w:lang w:eastAsia="ru-RU"/>
        </w:rPr>
        <w:t>3</w:t>
      </w:r>
      <w:r w:rsidRPr="002D2B03">
        <w:rPr>
          <w:rFonts w:ascii="Times New Roman" w:eastAsia="Times New Roman" w:hAnsi="Times New Roman"/>
          <w:color w:val="444444"/>
          <w:sz w:val="24"/>
          <w:szCs w:val="24"/>
          <w:lang w:eastAsia="ru-RU"/>
        </w:rPr>
        <w:t xml:space="preserve"> участвует в образовании передатчика нервного возбуждения – ацетилхолина, оказывает регулирующее влияние на функции нервной системы (предупреждает утомление, снимает стресс).</w:t>
      </w:r>
    </w:p>
    <w:p w14:paraId="385B3E9B"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Головокружение, головная боль, вялость, сонливость днем и бессонница ночью, апатия, депрессия, а также жжение, покалывание и онемение пальцев ног, боли в ногах. При В</w:t>
      </w:r>
      <w:r w:rsidRPr="002D2B03">
        <w:rPr>
          <w:rFonts w:ascii="Times New Roman" w:eastAsia="Times New Roman" w:hAnsi="Times New Roman"/>
          <w:color w:val="444444"/>
          <w:sz w:val="24"/>
          <w:szCs w:val="24"/>
          <w:vertAlign w:val="subscript"/>
          <w:lang w:eastAsia="ru-RU"/>
        </w:rPr>
        <w:t>3</w:t>
      </w:r>
      <w:r w:rsidRPr="002D2B03">
        <w:rPr>
          <w:rFonts w:ascii="Times New Roman" w:eastAsia="Times New Roman" w:hAnsi="Times New Roman"/>
          <w:color w:val="444444"/>
          <w:sz w:val="24"/>
          <w:szCs w:val="24"/>
          <w:lang w:eastAsia="ru-RU"/>
        </w:rPr>
        <w:t xml:space="preserve">-гиповитаминозе часто возникают боли в суставах, покраснение кожи ног, нарушение чувствительности. Может также отмечаться </w:t>
      </w:r>
      <w:r w:rsidRPr="002D2B03">
        <w:rPr>
          <w:rFonts w:ascii="Times New Roman" w:eastAsia="Times New Roman" w:hAnsi="Times New Roman"/>
          <w:color w:val="444444"/>
          <w:sz w:val="24"/>
          <w:szCs w:val="24"/>
          <w:lang w:eastAsia="ru-RU"/>
        </w:rPr>
        <w:lastRenderedPageBreak/>
        <w:t>снижение функции надпочечников и секреции половых гормонов, различные поражения кожи и слизистых оболочек.</w:t>
      </w:r>
    </w:p>
    <w:p w14:paraId="1F7D88C4"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для взрослых – 5 мг, увеличивается при напряженной физической работе и недостатке в рационе белка.</w:t>
      </w:r>
    </w:p>
    <w:p w14:paraId="2DF4937B"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6</w:t>
      </w:r>
      <w:r w:rsidRPr="002D2B03">
        <w:rPr>
          <w:rFonts w:ascii="Times New Roman" w:eastAsia="Times New Roman" w:hAnsi="Times New Roman"/>
          <w:b/>
          <w:bCs/>
          <w:color w:val="444444"/>
          <w:sz w:val="24"/>
          <w:szCs w:val="24"/>
          <w:lang w:eastAsia="ru-RU"/>
        </w:rPr>
        <w:t xml:space="preserve"> (пиридоксин) – </w:t>
      </w:r>
      <w:r w:rsidRPr="002D2B03">
        <w:rPr>
          <w:rFonts w:ascii="Times New Roman" w:eastAsia="Times New Roman" w:hAnsi="Times New Roman"/>
          <w:color w:val="444444"/>
          <w:sz w:val="24"/>
          <w:szCs w:val="24"/>
          <w:lang w:eastAsia="ru-RU"/>
        </w:rPr>
        <w:t>водорастворимый витамин. Основные представители семейства витаминов группы В</w:t>
      </w:r>
      <w:r w:rsidRPr="002D2B03">
        <w:rPr>
          <w:rFonts w:ascii="Times New Roman" w:eastAsia="Times New Roman" w:hAnsi="Times New Roman"/>
          <w:color w:val="444444"/>
          <w:sz w:val="24"/>
          <w:szCs w:val="24"/>
          <w:vertAlign w:val="subscript"/>
          <w:lang w:eastAsia="ru-RU"/>
        </w:rPr>
        <w:t>6</w:t>
      </w:r>
      <w:r w:rsidRPr="002D2B03">
        <w:rPr>
          <w:rFonts w:ascii="Times New Roman" w:eastAsia="Times New Roman" w:hAnsi="Times New Roman"/>
          <w:color w:val="444444"/>
          <w:sz w:val="24"/>
          <w:szCs w:val="24"/>
          <w:lang w:eastAsia="ru-RU"/>
        </w:rPr>
        <w:t xml:space="preserve"> – </w:t>
      </w:r>
      <w:proofErr w:type="spellStart"/>
      <w:r w:rsidRPr="002D2B03">
        <w:rPr>
          <w:rFonts w:ascii="Times New Roman" w:eastAsia="Times New Roman" w:hAnsi="Times New Roman"/>
          <w:color w:val="444444"/>
          <w:sz w:val="24"/>
          <w:szCs w:val="24"/>
          <w:lang w:eastAsia="ru-RU"/>
        </w:rPr>
        <w:t>пиридоксаль</w:t>
      </w:r>
      <w:proofErr w:type="spellEnd"/>
      <w:r w:rsidRPr="002D2B03">
        <w:rPr>
          <w:rFonts w:ascii="Times New Roman" w:eastAsia="Times New Roman" w:hAnsi="Times New Roman"/>
          <w:color w:val="444444"/>
          <w:sz w:val="24"/>
          <w:szCs w:val="24"/>
          <w:lang w:eastAsia="ru-RU"/>
        </w:rPr>
        <w:t xml:space="preserve"> и </w:t>
      </w:r>
      <w:proofErr w:type="spellStart"/>
      <w:r w:rsidRPr="002D2B03">
        <w:rPr>
          <w:rFonts w:ascii="Times New Roman" w:eastAsia="Times New Roman" w:hAnsi="Times New Roman"/>
          <w:color w:val="444444"/>
          <w:sz w:val="24"/>
          <w:szCs w:val="24"/>
          <w:lang w:eastAsia="ru-RU"/>
        </w:rPr>
        <w:t>пиридоксамин</w:t>
      </w:r>
      <w:proofErr w:type="spellEnd"/>
      <w:r w:rsidRPr="002D2B03">
        <w:rPr>
          <w:rFonts w:ascii="Times New Roman" w:eastAsia="Times New Roman" w:hAnsi="Times New Roman"/>
          <w:color w:val="444444"/>
          <w:sz w:val="24"/>
          <w:szCs w:val="24"/>
          <w:lang w:eastAsia="ru-RU"/>
        </w:rPr>
        <w:t>. Они же наиболее распространены в пищевых продуктах.</w:t>
      </w:r>
    </w:p>
    <w:p w14:paraId="1ACAAC14"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биологическая роль витамина В</w:t>
      </w:r>
      <w:r w:rsidRPr="002D2B03">
        <w:rPr>
          <w:rFonts w:ascii="Times New Roman" w:eastAsia="Times New Roman" w:hAnsi="Times New Roman"/>
          <w:color w:val="444444"/>
          <w:sz w:val="24"/>
          <w:szCs w:val="24"/>
          <w:vertAlign w:val="subscript"/>
          <w:lang w:eastAsia="ru-RU"/>
        </w:rPr>
        <w:t>6</w:t>
      </w:r>
      <w:r w:rsidRPr="002D2B03">
        <w:rPr>
          <w:rFonts w:ascii="Times New Roman" w:eastAsia="Times New Roman" w:hAnsi="Times New Roman"/>
          <w:color w:val="444444"/>
          <w:sz w:val="24"/>
          <w:szCs w:val="24"/>
          <w:lang w:eastAsia="ru-RU"/>
        </w:rPr>
        <w:t xml:space="preserve"> определяется, в первую очередь, его участием в обмене аминокислот, в том числе и в образовании ниацина из триптофана. Кроме того, он улучшает липидный обмен, благотворно влияет на функции нервной системы, печени, кроветворение. Имеются данные об </w:t>
      </w:r>
      <w:proofErr w:type="spellStart"/>
      <w:r w:rsidRPr="002D2B03">
        <w:rPr>
          <w:rFonts w:ascii="Times New Roman" w:eastAsia="Times New Roman" w:hAnsi="Times New Roman"/>
          <w:color w:val="444444"/>
          <w:sz w:val="24"/>
          <w:szCs w:val="24"/>
          <w:lang w:eastAsia="ru-RU"/>
        </w:rPr>
        <w:t>иммунностимулирующем</w:t>
      </w:r>
      <w:proofErr w:type="spellEnd"/>
      <w:r w:rsidRPr="002D2B03">
        <w:rPr>
          <w:rFonts w:ascii="Times New Roman" w:eastAsia="Times New Roman" w:hAnsi="Times New Roman"/>
          <w:color w:val="444444"/>
          <w:sz w:val="24"/>
          <w:szCs w:val="24"/>
          <w:lang w:eastAsia="ru-RU"/>
        </w:rPr>
        <w:t xml:space="preserve"> и противораковом действии. Содержание пиридоксина в организме снижается при большой физической нагрузке, работе в условиях холода, длительном избытке в питании белков; приеме лекарств, подавляющих образование и обмен в организме пиридоксина (антибиотики, сульфаниламиды, противозачаточные и противотуберкулезные препараты).</w:t>
      </w:r>
    </w:p>
    <w:p w14:paraId="6C383F4C"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Проявление недостаточности в питании</w:t>
      </w:r>
      <w:r w:rsidRPr="002D2B03">
        <w:rPr>
          <w:rFonts w:ascii="Times New Roman" w:eastAsia="Times New Roman" w:hAnsi="Times New Roman"/>
          <w:color w:val="444444"/>
          <w:sz w:val="24"/>
          <w:szCs w:val="24"/>
          <w:lang w:eastAsia="ru-RU"/>
        </w:rPr>
        <w:t xml:space="preserve">: раздражительность или заторможенность и сонливость, потеря аппетита, тошнота, сухая неровная кожа в области носогубной складки, над бровями, вокруг глаз, иногда на шее и волосистой части головы. Реже проявляется </w:t>
      </w:r>
      <w:proofErr w:type="spellStart"/>
      <w:r w:rsidRPr="002D2B03">
        <w:rPr>
          <w:rFonts w:ascii="Times New Roman" w:eastAsia="Times New Roman" w:hAnsi="Times New Roman"/>
          <w:color w:val="444444"/>
          <w:sz w:val="24"/>
          <w:szCs w:val="24"/>
          <w:lang w:eastAsia="ru-RU"/>
        </w:rPr>
        <w:t>ангулярный</w:t>
      </w:r>
      <w:proofErr w:type="spellEnd"/>
      <w:r w:rsidRPr="002D2B03">
        <w:rPr>
          <w:rFonts w:ascii="Times New Roman" w:eastAsia="Times New Roman" w:hAnsi="Times New Roman"/>
          <w:color w:val="444444"/>
          <w:sz w:val="24"/>
          <w:szCs w:val="24"/>
          <w:lang w:eastAsia="ru-RU"/>
        </w:rPr>
        <w:t xml:space="preserve"> стоматит – трещины и язвочки в углах рта.</w:t>
      </w:r>
    </w:p>
    <w:p w14:paraId="44E1441D"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взрослого человека в витамине В6 составляет 1,8–2 мг.</w:t>
      </w:r>
    </w:p>
    <w:p w14:paraId="10FEEFF8"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w:t>
      </w:r>
      <w:proofErr w:type="spellStart"/>
      <w:r w:rsidRPr="002D2B03">
        <w:rPr>
          <w:rFonts w:ascii="Times New Roman" w:eastAsia="Times New Roman" w:hAnsi="Times New Roman"/>
          <w:b/>
          <w:bCs/>
          <w:color w:val="444444"/>
          <w:sz w:val="24"/>
          <w:szCs w:val="24"/>
          <w:lang w:eastAsia="ru-RU"/>
        </w:rPr>
        <w:t>В</w:t>
      </w:r>
      <w:r w:rsidRPr="002D2B03">
        <w:rPr>
          <w:rFonts w:ascii="Times New Roman" w:eastAsia="Times New Roman" w:hAnsi="Times New Roman"/>
          <w:b/>
          <w:bCs/>
          <w:color w:val="444444"/>
          <w:sz w:val="24"/>
          <w:szCs w:val="24"/>
          <w:vertAlign w:val="subscript"/>
          <w:lang w:eastAsia="ru-RU"/>
        </w:rPr>
        <w:t>с</w:t>
      </w:r>
      <w:proofErr w:type="spellEnd"/>
      <w:r w:rsidRPr="002D2B03">
        <w:rPr>
          <w:rFonts w:ascii="Times New Roman" w:eastAsia="Times New Roman" w:hAnsi="Times New Roman"/>
          <w:b/>
          <w:bCs/>
          <w:color w:val="444444"/>
          <w:sz w:val="24"/>
          <w:szCs w:val="24"/>
          <w:lang w:eastAsia="ru-RU"/>
        </w:rPr>
        <w:t xml:space="preserve"> (фолиевая кислота, </w:t>
      </w:r>
      <w:proofErr w:type="spellStart"/>
      <w:r w:rsidRPr="002D2B03">
        <w:rPr>
          <w:rFonts w:ascii="Times New Roman" w:eastAsia="Times New Roman" w:hAnsi="Times New Roman"/>
          <w:b/>
          <w:bCs/>
          <w:color w:val="444444"/>
          <w:sz w:val="24"/>
          <w:szCs w:val="24"/>
          <w:lang w:eastAsia="ru-RU"/>
        </w:rPr>
        <w:t>фолацин</w:t>
      </w:r>
      <w:proofErr w:type="spellEnd"/>
      <w:r w:rsidRPr="002D2B03">
        <w:rPr>
          <w:rFonts w:ascii="Times New Roman" w:eastAsia="Times New Roman" w:hAnsi="Times New Roman"/>
          <w:b/>
          <w:bCs/>
          <w:color w:val="444444"/>
          <w:sz w:val="24"/>
          <w:szCs w:val="24"/>
          <w:lang w:eastAsia="ru-RU"/>
        </w:rPr>
        <w:t xml:space="preserve">) </w:t>
      </w:r>
      <w:r w:rsidRPr="002D2B03">
        <w:rPr>
          <w:rFonts w:ascii="Times New Roman" w:eastAsia="Times New Roman" w:hAnsi="Times New Roman"/>
          <w:color w:val="444444"/>
          <w:sz w:val="24"/>
          <w:szCs w:val="24"/>
          <w:lang w:eastAsia="ru-RU"/>
        </w:rPr>
        <w:t>относится к водорастворимым витаминам.</w:t>
      </w:r>
    </w:p>
    <w:p w14:paraId="1F48B1FF"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фолиевая кислота необходима для нормальной деятельности кроветворной и пищеварительной систем, участвует в синтезе аминокислот, нуклеиновых кислот, медиаторов нервной системы, в обмене холина, в продуцировании новых клеток кожи, волос и других органов, а также удалении избытка жира из печени. Обеднение организма фолиевой кислотой может возникать не только при недостаточном поступлении ее с пищей, но также и при длительном дефиците в рационе белков, витаминов С, В</w:t>
      </w:r>
      <w:r w:rsidRPr="002D2B03">
        <w:rPr>
          <w:rFonts w:ascii="Times New Roman" w:eastAsia="Times New Roman" w:hAnsi="Times New Roman"/>
          <w:color w:val="444444"/>
          <w:sz w:val="24"/>
          <w:szCs w:val="24"/>
          <w:vertAlign w:val="subscript"/>
          <w:lang w:eastAsia="ru-RU"/>
        </w:rPr>
        <w:t>6</w:t>
      </w:r>
      <w:r w:rsidRPr="002D2B03">
        <w:rPr>
          <w:rFonts w:ascii="Times New Roman" w:eastAsia="Times New Roman" w:hAnsi="Times New Roman"/>
          <w:color w:val="444444"/>
          <w:sz w:val="24"/>
          <w:szCs w:val="24"/>
          <w:lang w:eastAsia="ru-RU"/>
        </w:rPr>
        <w:t>, В</w:t>
      </w:r>
      <w:r w:rsidRPr="002D2B03">
        <w:rPr>
          <w:rFonts w:ascii="Times New Roman" w:eastAsia="Times New Roman" w:hAnsi="Times New Roman"/>
          <w:color w:val="444444"/>
          <w:sz w:val="24"/>
          <w:szCs w:val="24"/>
          <w:vertAlign w:val="subscript"/>
          <w:lang w:eastAsia="ru-RU"/>
        </w:rPr>
        <w:t>12</w:t>
      </w:r>
      <w:r w:rsidRPr="002D2B03">
        <w:rPr>
          <w:rFonts w:ascii="Times New Roman" w:eastAsia="Times New Roman" w:hAnsi="Times New Roman"/>
          <w:color w:val="444444"/>
          <w:sz w:val="24"/>
          <w:szCs w:val="24"/>
          <w:lang w:eastAsia="ru-RU"/>
        </w:rPr>
        <w:t xml:space="preserve">. Недостаточность </w:t>
      </w:r>
      <w:proofErr w:type="spellStart"/>
      <w:r w:rsidRPr="002D2B03">
        <w:rPr>
          <w:rFonts w:ascii="Times New Roman" w:eastAsia="Times New Roman" w:hAnsi="Times New Roman"/>
          <w:color w:val="444444"/>
          <w:sz w:val="24"/>
          <w:szCs w:val="24"/>
          <w:lang w:eastAsia="ru-RU"/>
        </w:rPr>
        <w:t>фолацина</w:t>
      </w:r>
      <w:proofErr w:type="spellEnd"/>
      <w:r w:rsidRPr="002D2B03">
        <w:rPr>
          <w:rFonts w:ascii="Times New Roman" w:eastAsia="Times New Roman" w:hAnsi="Times New Roman"/>
          <w:color w:val="444444"/>
          <w:sz w:val="24"/>
          <w:szCs w:val="24"/>
          <w:lang w:eastAsia="ru-RU"/>
        </w:rPr>
        <w:t xml:space="preserve"> отмечается при заболеваниях желудочно-кишечного тракта, заболеваниях печени, хроническом алкоголизме, лучевой болезни, при подавлении образования витамина кишечной микрофлорой в результате приема антибиотиков и сульфаниламидов, противозачаточных средств.</w:t>
      </w:r>
    </w:p>
    <w:p w14:paraId="42E14041"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 xml:space="preserve">Гиповитаминоз развивается постепенно, так как запасы </w:t>
      </w:r>
      <w:proofErr w:type="spellStart"/>
      <w:r w:rsidRPr="002D2B03">
        <w:rPr>
          <w:rFonts w:ascii="Times New Roman" w:eastAsia="Times New Roman" w:hAnsi="Times New Roman"/>
          <w:color w:val="444444"/>
          <w:sz w:val="24"/>
          <w:szCs w:val="24"/>
          <w:lang w:eastAsia="ru-RU"/>
        </w:rPr>
        <w:t>фолацина</w:t>
      </w:r>
      <w:proofErr w:type="spellEnd"/>
      <w:r w:rsidRPr="002D2B03">
        <w:rPr>
          <w:rFonts w:ascii="Times New Roman" w:eastAsia="Times New Roman" w:hAnsi="Times New Roman"/>
          <w:color w:val="444444"/>
          <w:sz w:val="24"/>
          <w:szCs w:val="24"/>
          <w:lang w:eastAsia="ru-RU"/>
        </w:rPr>
        <w:t xml:space="preserve"> в организме исчерпываются только через 3–6 мес. При недостаточности </w:t>
      </w:r>
      <w:proofErr w:type="spellStart"/>
      <w:r w:rsidRPr="002D2B03">
        <w:rPr>
          <w:rFonts w:ascii="Times New Roman" w:eastAsia="Times New Roman" w:hAnsi="Times New Roman"/>
          <w:color w:val="444444"/>
          <w:sz w:val="24"/>
          <w:szCs w:val="24"/>
          <w:lang w:eastAsia="ru-RU"/>
        </w:rPr>
        <w:t>фолацина</w:t>
      </w:r>
      <w:proofErr w:type="spellEnd"/>
      <w:r w:rsidRPr="002D2B03">
        <w:rPr>
          <w:rFonts w:ascii="Times New Roman" w:eastAsia="Times New Roman" w:hAnsi="Times New Roman"/>
          <w:color w:val="444444"/>
          <w:sz w:val="24"/>
          <w:szCs w:val="24"/>
          <w:lang w:eastAsia="ru-RU"/>
        </w:rPr>
        <w:t xml:space="preserve"> поражаются в основном кроветворная и пищеварительная системы. В крови уменьшается содержание эритроцитов и общее содержание гемоглобина, появляются незрелые эритроциты (</w:t>
      </w:r>
      <w:proofErr w:type="spellStart"/>
      <w:r w:rsidRPr="002D2B03">
        <w:rPr>
          <w:rFonts w:ascii="Times New Roman" w:eastAsia="Times New Roman" w:hAnsi="Times New Roman"/>
          <w:color w:val="444444"/>
          <w:sz w:val="24"/>
          <w:szCs w:val="24"/>
          <w:lang w:eastAsia="ru-RU"/>
        </w:rPr>
        <w:t>мегалобласты</w:t>
      </w:r>
      <w:proofErr w:type="spellEnd"/>
      <w:r w:rsidRPr="002D2B03">
        <w:rPr>
          <w:rFonts w:ascii="Times New Roman" w:eastAsia="Times New Roman" w:hAnsi="Times New Roman"/>
          <w:color w:val="444444"/>
          <w:sz w:val="24"/>
          <w:szCs w:val="24"/>
          <w:lang w:eastAsia="ru-RU"/>
        </w:rPr>
        <w:t xml:space="preserve">). Далее в крови уменьшается содержание лейкоцитов и тромбоцитов. Может возникнуть кровоточивость десен, кишечника и др. Недостаточность </w:t>
      </w:r>
      <w:proofErr w:type="spellStart"/>
      <w:r w:rsidRPr="002D2B03">
        <w:rPr>
          <w:rFonts w:ascii="Times New Roman" w:eastAsia="Times New Roman" w:hAnsi="Times New Roman"/>
          <w:color w:val="444444"/>
          <w:sz w:val="24"/>
          <w:szCs w:val="24"/>
          <w:lang w:eastAsia="ru-RU"/>
        </w:rPr>
        <w:t>фолацина</w:t>
      </w:r>
      <w:proofErr w:type="spellEnd"/>
      <w:r w:rsidRPr="002D2B03">
        <w:rPr>
          <w:rFonts w:ascii="Times New Roman" w:eastAsia="Times New Roman" w:hAnsi="Times New Roman"/>
          <w:color w:val="444444"/>
          <w:sz w:val="24"/>
          <w:szCs w:val="24"/>
          <w:lang w:eastAsia="ru-RU"/>
        </w:rPr>
        <w:t xml:space="preserve"> ведет также к поражению органов пищеварения (стоматит, гастрит, энтерит).</w:t>
      </w:r>
    </w:p>
    <w:p w14:paraId="566AD56E"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При хроническом гиповитаминозе возникают воспалительные поражения языка, слизистой оболочки полости рта, желудочно-кишечного тракта. Нарушается функция печени, у детей замедляется рост. Снижаются защитные силы организма, что ведет к наслоению инфекций.</w:t>
      </w:r>
    </w:p>
    <w:p w14:paraId="5B8AB24E"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lastRenderedPageBreak/>
        <w:t xml:space="preserve">Суточная потребность </w:t>
      </w:r>
      <w:r w:rsidRPr="002D2B03">
        <w:rPr>
          <w:rFonts w:ascii="Times New Roman" w:eastAsia="Times New Roman" w:hAnsi="Times New Roman"/>
          <w:color w:val="444444"/>
          <w:sz w:val="24"/>
          <w:szCs w:val="24"/>
          <w:lang w:eastAsia="ru-RU"/>
        </w:rPr>
        <w:t>для взрослых людей – 300 мкг.</w:t>
      </w:r>
    </w:p>
    <w:p w14:paraId="72E72FE7"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12</w:t>
      </w:r>
      <w:r w:rsidRPr="002D2B03">
        <w:rPr>
          <w:rFonts w:ascii="Times New Roman" w:eastAsia="Times New Roman" w:hAnsi="Times New Roman"/>
          <w:b/>
          <w:bCs/>
          <w:color w:val="444444"/>
          <w:sz w:val="24"/>
          <w:szCs w:val="24"/>
          <w:lang w:eastAsia="ru-RU"/>
        </w:rPr>
        <w:t xml:space="preserve"> (кобаламин). </w:t>
      </w:r>
      <w:r w:rsidRPr="002D2B03">
        <w:rPr>
          <w:rFonts w:ascii="Times New Roman" w:eastAsia="Times New Roman" w:hAnsi="Times New Roman"/>
          <w:color w:val="444444"/>
          <w:sz w:val="24"/>
          <w:szCs w:val="24"/>
          <w:lang w:eastAsia="ru-RU"/>
        </w:rPr>
        <w:t xml:space="preserve">Основными представителями водорастворимых кобаламинов являются </w:t>
      </w:r>
      <w:proofErr w:type="spellStart"/>
      <w:r w:rsidRPr="002D2B03">
        <w:rPr>
          <w:rFonts w:ascii="Times New Roman" w:eastAsia="Times New Roman" w:hAnsi="Times New Roman"/>
          <w:color w:val="444444"/>
          <w:sz w:val="24"/>
          <w:szCs w:val="24"/>
          <w:lang w:eastAsia="ru-RU"/>
        </w:rPr>
        <w:t>оксокобаламин</w:t>
      </w:r>
      <w:proofErr w:type="spellEnd"/>
      <w:r w:rsidRPr="002D2B03">
        <w:rPr>
          <w:rFonts w:ascii="Times New Roman" w:eastAsia="Times New Roman" w:hAnsi="Times New Roman"/>
          <w:color w:val="444444"/>
          <w:sz w:val="24"/>
          <w:szCs w:val="24"/>
          <w:lang w:eastAsia="ru-RU"/>
        </w:rPr>
        <w:t xml:space="preserve"> и </w:t>
      </w:r>
      <w:proofErr w:type="spellStart"/>
      <w:r w:rsidRPr="002D2B03">
        <w:rPr>
          <w:rFonts w:ascii="Times New Roman" w:eastAsia="Times New Roman" w:hAnsi="Times New Roman"/>
          <w:color w:val="444444"/>
          <w:sz w:val="24"/>
          <w:szCs w:val="24"/>
          <w:lang w:eastAsia="ru-RU"/>
        </w:rPr>
        <w:t>цианокобаламин</w:t>
      </w:r>
      <w:proofErr w:type="spellEnd"/>
      <w:r w:rsidRPr="002D2B03">
        <w:rPr>
          <w:rFonts w:ascii="Times New Roman" w:eastAsia="Times New Roman" w:hAnsi="Times New Roman"/>
          <w:color w:val="444444"/>
          <w:sz w:val="24"/>
          <w:szCs w:val="24"/>
          <w:lang w:eastAsia="ru-RU"/>
        </w:rPr>
        <w:t>.</w:t>
      </w:r>
    </w:p>
    <w:p w14:paraId="2A259B65"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 В</w:t>
      </w:r>
      <w:r w:rsidRPr="002D2B03">
        <w:rPr>
          <w:rFonts w:ascii="Times New Roman" w:eastAsia="Times New Roman" w:hAnsi="Times New Roman"/>
          <w:color w:val="444444"/>
          <w:sz w:val="24"/>
          <w:szCs w:val="24"/>
          <w:vertAlign w:val="subscript"/>
          <w:lang w:eastAsia="ru-RU"/>
        </w:rPr>
        <w:t>12</w:t>
      </w:r>
      <w:r w:rsidRPr="002D2B03">
        <w:rPr>
          <w:rFonts w:ascii="Times New Roman" w:eastAsia="Times New Roman" w:hAnsi="Times New Roman"/>
          <w:color w:val="444444"/>
          <w:sz w:val="24"/>
          <w:szCs w:val="24"/>
          <w:lang w:eastAsia="ru-RU"/>
        </w:rPr>
        <w:t xml:space="preserve"> необходим для нормального кроветворения, использования организмом аминокислот и </w:t>
      </w:r>
      <w:proofErr w:type="spellStart"/>
      <w:r w:rsidRPr="002D2B03">
        <w:rPr>
          <w:rFonts w:ascii="Times New Roman" w:eastAsia="Times New Roman" w:hAnsi="Times New Roman"/>
          <w:color w:val="444444"/>
          <w:sz w:val="24"/>
          <w:szCs w:val="24"/>
          <w:lang w:eastAsia="ru-RU"/>
        </w:rPr>
        <w:t>фолацина</w:t>
      </w:r>
      <w:proofErr w:type="spellEnd"/>
      <w:r w:rsidRPr="002D2B03">
        <w:rPr>
          <w:rFonts w:ascii="Times New Roman" w:eastAsia="Times New Roman" w:hAnsi="Times New Roman"/>
          <w:color w:val="444444"/>
          <w:sz w:val="24"/>
          <w:szCs w:val="24"/>
          <w:lang w:eastAsia="ru-RU"/>
        </w:rPr>
        <w:t>, образования холина и нуклеиновых кислот. Он стимулирует рост, благоприятно влияет на жировой обмен в печени, состояние центральной и периферической нервной системы. Дефицит витамина В</w:t>
      </w:r>
      <w:r w:rsidRPr="002D2B03">
        <w:rPr>
          <w:rFonts w:ascii="Times New Roman" w:eastAsia="Times New Roman" w:hAnsi="Times New Roman"/>
          <w:color w:val="444444"/>
          <w:sz w:val="24"/>
          <w:szCs w:val="24"/>
          <w:vertAlign w:val="subscript"/>
          <w:lang w:eastAsia="ru-RU"/>
        </w:rPr>
        <w:t>12</w:t>
      </w:r>
      <w:r w:rsidRPr="002D2B03">
        <w:rPr>
          <w:rFonts w:ascii="Times New Roman" w:eastAsia="Times New Roman" w:hAnsi="Times New Roman"/>
          <w:color w:val="444444"/>
          <w:sz w:val="24"/>
          <w:szCs w:val="24"/>
          <w:lang w:eastAsia="ru-RU"/>
        </w:rPr>
        <w:t xml:space="preserve"> встречается при длительном строго вегетарианском питании, болезнях печени. При обычном питании в печени имеются большие запасы витамина В</w:t>
      </w:r>
      <w:r w:rsidRPr="002D2B03">
        <w:rPr>
          <w:rFonts w:ascii="Times New Roman" w:eastAsia="Times New Roman" w:hAnsi="Times New Roman"/>
          <w:color w:val="444444"/>
          <w:sz w:val="24"/>
          <w:szCs w:val="24"/>
          <w:vertAlign w:val="subscript"/>
          <w:lang w:eastAsia="ru-RU"/>
        </w:rPr>
        <w:t>12</w:t>
      </w:r>
      <w:r w:rsidRPr="002D2B03">
        <w:rPr>
          <w:rFonts w:ascii="Times New Roman" w:eastAsia="Times New Roman" w:hAnsi="Times New Roman"/>
          <w:color w:val="444444"/>
          <w:sz w:val="24"/>
          <w:szCs w:val="24"/>
          <w:lang w:eastAsia="ru-RU"/>
        </w:rPr>
        <w:t>, поэтому симптомы недостаточности иногда могут проявляться через несколько лет после начала заболевания.</w:t>
      </w:r>
    </w:p>
    <w:p w14:paraId="7FC72982"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При гиповитаминозе витамина В</w:t>
      </w:r>
      <w:r w:rsidRPr="002D2B03">
        <w:rPr>
          <w:rFonts w:ascii="Times New Roman" w:eastAsia="Times New Roman" w:hAnsi="Times New Roman"/>
          <w:color w:val="444444"/>
          <w:sz w:val="24"/>
          <w:szCs w:val="24"/>
          <w:vertAlign w:val="subscript"/>
          <w:lang w:eastAsia="ru-RU"/>
        </w:rPr>
        <w:t>12</w:t>
      </w:r>
      <w:r w:rsidRPr="002D2B03">
        <w:rPr>
          <w:rFonts w:ascii="Times New Roman" w:eastAsia="Times New Roman" w:hAnsi="Times New Roman"/>
          <w:color w:val="444444"/>
          <w:sz w:val="24"/>
          <w:szCs w:val="24"/>
          <w:lang w:eastAsia="ru-RU"/>
        </w:rPr>
        <w:t xml:space="preserve"> отмечается нерезко выраженная анемия из-за нарушения нормального образования эритроцитов, нарушения со стороны нервной системы. Характерна слабость, повышенная утомляемость, головокружение, головные боли, учащенное сердцебиение при физической нагрузке, снижение аппетита.</w:t>
      </w:r>
    </w:p>
    <w:p w14:paraId="16906CCB"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взрослого человека – 3 мкг.</w:t>
      </w:r>
    </w:p>
    <w:p w14:paraId="3DAA784B"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РР (никотиновая кислота, ниацин). </w:t>
      </w:r>
      <w:r w:rsidRPr="002D2B03">
        <w:rPr>
          <w:rFonts w:ascii="Times New Roman" w:eastAsia="Times New Roman" w:hAnsi="Times New Roman"/>
          <w:color w:val="444444"/>
          <w:sz w:val="24"/>
          <w:szCs w:val="24"/>
          <w:lang w:eastAsia="ru-RU"/>
        </w:rPr>
        <w:t xml:space="preserve">Основными представителями этой группы водорастворимых витаминов являются никотиновая кислота и </w:t>
      </w:r>
      <w:proofErr w:type="spellStart"/>
      <w:r w:rsidRPr="002D2B03">
        <w:rPr>
          <w:rFonts w:ascii="Times New Roman" w:eastAsia="Times New Roman" w:hAnsi="Times New Roman"/>
          <w:color w:val="444444"/>
          <w:sz w:val="24"/>
          <w:szCs w:val="24"/>
          <w:lang w:eastAsia="ru-RU"/>
        </w:rPr>
        <w:t>никотинамид</w:t>
      </w:r>
      <w:proofErr w:type="spellEnd"/>
      <w:r w:rsidRPr="002D2B03">
        <w:rPr>
          <w:rFonts w:ascii="Times New Roman" w:eastAsia="Times New Roman" w:hAnsi="Times New Roman"/>
          <w:color w:val="444444"/>
          <w:sz w:val="24"/>
          <w:szCs w:val="24"/>
          <w:lang w:eastAsia="ru-RU"/>
        </w:rPr>
        <w:t>, близкие по своему влиянию на организм.</w:t>
      </w:r>
    </w:p>
    <w:p w14:paraId="4FD5B933"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xml:space="preserve">: ниацин входит в состав окислительно-восстановительных ферментов, осуществляющих процессы клеточного дыхания, выделение энергии из углеводов и жиров, обмен белков. Ниацин </w:t>
      </w:r>
      <w:proofErr w:type="spellStart"/>
      <w:r w:rsidRPr="002D2B03">
        <w:rPr>
          <w:rFonts w:ascii="Times New Roman" w:eastAsia="Times New Roman" w:hAnsi="Times New Roman"/>
          <w:color w:val="444444"/>
          <w:sz w:val="24"/>
          <w:szCs w:val="24"/>
          <w:lang w:eastAsia="ru-RU"/>
        </w:rPr>
        <w:t>регулирующе</w:t>
      </w:r>
      <w:proofErr w:type="spellEnd"/>
      <w:r w:rsidRPr="002D2B03">
        <w:rPr>
          <w:rFonts w:ascii="Times New Roman" w:eastAsia="Times New Roman" w:hAnsi="Times New Roman"/>
          <w:color w:val="444444"/>
          <w:sz w:val="24"/>
          <w:szCs w:val="24"/>
          <w:lang w:eastAsia="ru-RU"/>
        </w:rPr>
        <w:t xml:space="preserve"> воздействует на высшую нервную деятельность и функции всех органов пищеварения. Ниацин влияет также на сердечно-сосудистую систему, в частности расширяет мелкие периферические сосуды, улучшая кровообращение в коже и подкожных тканях. На содержание ниацина в организме существенное влияние оказывает дефицит белка и аминокислоты триптофана. При большой физической нагрузке его количество в пище должно быть повышено. Наиболее высоко содержание ниацина в мясе, молоке, яйцах, дрожжах. Животные продукты в среднем в 1,5 раза богаче триптофаном, чем растительные.</w:t>
      </w:r>
    </w:p>
    <w:p w14:paraId="552EBF34"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Гиповитаминоз ниацина может годами протекать без специфических проявлений. Отмечается вялость, апатия, раздражительность, головокружение, головная боль, бессонница, снижение аппетита, падение массы тела. Снижается сопротивляемость организма к инфекциям. Такие общие симптомы возможны при недостатке в организме многих витаминов. Позднее на фоне общих нарушений появляются специфические симптомы со стороны пищеварительной, центральной нервной системы и кожи.</w:t>
      </w:r>
    </w:p>
    <w:p w14:paraId="7D6A1A62"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 итоге выраженный и длительный дефицит витамина РР приводит к развитию тяжелейшего заболевания – пеллагры. Самое тяжелое проявление пеллагры – нарушение психики, вплоть до слабоумия: расстройство сознания, галлюцинации.</w:t>
      </w:r>
    </w:p>
    <w:p w14:paraId="6A832267"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 xml:space="preserve">в витамине РР нормируется в </w:t>
      </w:r>
      <w:proofErr w:type="spellStart"/>
      <w:r w:rsidRPr="002D2B03">
        <w:rPr>
          <w:rFonts w:ascii="Times New Roman" w:eastAsia="Times New Roman" w:hAnsi="Times New Roman"/>
          <w:color w:val="444444"/>
          <w:sz w:val="24"/>
          <w:szCs w:val="24"/>
          <w:lang w:eastAsia="ru-RU"/>
        </w:rPr>
        <w:t>ниациновых</w:t>
      </w:r>
      <w:proofErr w:type="spellEnd"/>
      <w:r w:rsidRPr="002D2B03">
        <w:rPr>
          <w:rFonts w:ascii="Times New Roman" w:eastAsia="Times New Roman" w:hAnsi="Times New Roman"/>
          <w:color w:val="444444"/>
          <w:sz w:val="24"/>
          <w:szCs w:val="24"/>
          <w:lang w:eastAsia="ru-RU"/>
        </w:rPr>
        <w:t xml:space="preserve"> эквивалентах, поскольку ниацин может образовываться в организме из триптофана (1 мг ниацина из 60 мг триптофана). Потребность взрослого человека составляет 14–28 мг </w:t>
      </w:r>
      <w:proofErr w:type="spellStart"/>
      <w:r w:rsidRPr="002D2B03">
        <w:rPr>
          <w:rFonts w:ascii="Times New Roman" w:eastAsia="Times New Roman" w:hAnsi="Times New Roman"/>
          <w:color w:val="444444"/>
          <w:sz w:val="24"/>
          <w:szCs w:val="24"/>
          <w:lang w:eastAsia="ru-RU"/>
        </w:rPr>
        <w:t>ниациновых</w:t>
      </w:r>
      <w:proofErr w:type="spellEnd"/>
      <w:r w:rsidRPr="002D2B03">
        <w:rPr>
          <w:rFonts w:ascii="Times New Roman" w:eastAsia="Times New Roman" w:hAnsi="Times New Roman"/>
          <w:color w:val="444444"/>
          <w:sz w:val="24"/>
          <w:szCs w:val="24"/>
          <w:lang w:eastAsia="ru-RU"/>
        </w:rPr>
        <w:t xml:space="preserve"> эквивалентов в сутки.</w:t>
      </w:r>
    </w:p>
    <w:p w14:paraId="43CBAC8C"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lastRenderedPageBreak/>
        <w:t xml:space="preserve">Витамин К (филлохинон) </w:t>
      </w:r>
      <w:r w:rsidRPr="002D2B03">
        <w:rPr>
          <w:rFonts w:ascii="Times New Roman" w:eastAsia="Times New Roman" w:hAnsi="Times New Roman"/>
          <w:color w:val="444444"/>
          <w:sz w:val="24"/>
          <w:szCs w:val="24"/>
          <w:lang w:eastAsia="ru-RU"/>
        </w:rPr>
        <w:t>– жирорастворимый витамин.</w:t>
      </w:r>
    </w:p>
    <w:p w14:paraId="77A75C9C"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 К необходим для образования в печени протромбина и других веществ, обеспечивающих процессы свертывания крови. Подобно другим жирорастворимым витаминам, витамин К является, по-видимому, одним из компонентов биологических мембран, улучшающим их структурные и функциональные свойства. Он влияет на формирование сгустка крови и повышает устойчивость стенок сосудов, участвует в энергетических процессах, нормализует двигательную функцию желудочно-кишечного тракта и деятельность мышц.</w:t>
      </w:r>
    </w:p>
    <w:p w14:paraId="6A98C022"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Недавно установлено важное значение витамина К в усвоении кальция и формировании костей, а также в обеспечении нормальной работы почек.</w:t>
      </w:r>
    </w:p>
    <w:p w14:paraId="010FD51D"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Дефициту витамина К способствует нарушение его всасывания в желудочно-кишечном тракте. Пищевой фактор не играет существенной роли в возникновении недостаточности витамина К из-за широкого распространения витамина в пищевых продуктах и его термостабильности.</w:t>
      </w:r>
    </w:p>
    <w:p w14:paraId="576F5735"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Замедление свертывания крови и возникновение трудноостанавливаемых кровотечений.</w:t>
      </w:r>
    </w:p>
    <w:p w14:paraId="65716365"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0,2–0,3 мг.</w:t>
      </w:r>
    </w:p>
    <w:p w14:paraId="49FF0883"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Н (биотин). </w:t>
      </w:r>
      <w:r w:rsidRPr="002D2B03">
        <w:rPr>
          <w:rFonts w:ascii="Times New Roman" w:eastAsia="Times New Roman" w:hAnsi="Times New Roman"/>
          <w:color w:val="444444"/>
          <w:sz w:val="24"/>
          <w:szCs w:val="24"/>
          <w:lang w:eastAsia="ru-RU"/>
        </w:rPr>
        <w:t xml:space="preserve">Биотин, относящийся к водорастворимым витаминам, иногда называют </w:t>
      </w:r>
      <w:proofErr w:type="spellStart"/>
      <w:r w:rsidRPr="002D2B03">
        <w:rPr>
          <w:rFonts w:ascii="Times New Roman" w:eastAsia="Times New Roman" w:hAnsi="Times New Roman"/>
          <w:color w:val="444444"/>
          <w:sz w:val="24"/>
          <w:szCs w:val="24"/>
          <w:lang w:eastAsia="ru-RU"/>
        </w:rPr>
        <w:t>микровитамином</w:t>
      </w:r>
      <w:proofErr w:type="spellEnd"/>
      <w:r w:rsidRPr="002D2B03">
        <w:rPr>
          <w:rFonts w:ascii="Times New Roman" w:eastAsia="Times New Roman" w:hAnsi="Times New Roman"/>
          <w:color w:val="444444"/>
          <w:sz w:val="24"/>
          <w:szCs w:val="24"/>
          <w:lang w:eastAsia="ru-RU"/>
        </w:rPr>
        <w:t>, поскольку для нормальной работы организма он необходим в чрезвычайно малых количествах. В организме человека синтезируется нормальной микрофлорой кишечника.</w:t>
      </w:r>
    </w:p>
    <w:p w14:paraId="57F655DE"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 Н входит в состав ферментов, осуществляющих начальный этап биосинтеза жирных кислот, участвует в обмене углеводов, аминокислот, влияет на состояние кожи, иммунитет и функции нервной системы.</w:t>
      </w:r>
    </w:p>
    <w:p w14:paraId="2048FC0B"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Сначала возникает шелушение кожи, далее дерматит рук, ног, щек. Постепенно кожа всего тела становится сухой и шелушится. К поражению кожи присоединяются вялость, сонливость, потеря аппетита, тошнота, мышечные боли, анемия.</w:t>
      </w:r>
    </w:p>
    <w:p w14:paraId="2AF9F608"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 </w:t>
      </w:r>
      <w:r w:rsidRPr="002D2B03">
        <w:rPr>
          <w:rFonts w:ascii="Times New Roman" w:eastAsia="Times New Roman" w:hAnsi="Times New Roman"/>
          <w:color w:val="444444"/>
          <w:sz w:val="24"/>
          <w:szCs w:val="24"/>
          <w:lang w:eastAsia="ru-RU"/>
        </w:rPr>
        <w:t>150–300 мкг.</w:t>
      </w:r>
    </w:p>
    <w:p w14:paraId="5260680C"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т</w:t>
      </w:r>
      <w:r w:rsidRPr="002D2B03">
        <w:rPr>
          <w:rFonts w:ascii="Times New Roman" w:eastAsia="Times New Roman" w:hAnsi="Times New Roman"/>
          <w:b/>
          <w:bCs/>
          <w:color w:val="444444"/>
          <w:sz w:val="24"/>
          <w:szCs w:val="24"/>
          <w:lang w:eastAsia="ru-RU"/>
        </w:rPr>
        <w:t xml:space="preserve"> (карнитин) </w:t>
      </w:r>
      <w:r w:rsidRPr="002D2B03">
        <w:rPr>
          <w:rFonts w:ascii="Times New Roman" w:eastAsia="Times New Roman" w:hAnsi="Times New Roman"/>
          <w:color w:val="444444"/>
          <w:sz w:val="24"/>
          <w:szCs w:val="24"/>
          <w:lang w:eastAsia="ru-RU"/>
        </w:rPr>
        <w:t xml:space="preserve">раньше относился к </w:t>
      </w:r>
      <w:proofErr w:type="spellStart"/>
      <w:r w:rsidRPr="002D2B03">
        <w:rPr>
          <w:rFonts w:ascii="Times New Roman" w:eastAsia="Times New Roman" w:hAnsi="Times New Roman"/>
          <w:color w:val="444444"/>
          <w:sz w:val="24"/>
          <w:szCs w:val="24"/>
          <w:lang w:eastAsia="ru-RU"/>
        </w:rPr>
        <w:t>витаминоподобным</w:t>
      </w:r>
      <w:proofErr w:type="spellEnd"/>
      <w:r w:rsidRPr="002D2B03">
        <w:rPr>
          <w:rFonts w:ascii="Times New Roman" w:eastAsia="Times New Roman" w:hAnsi="Times New Roman"/>
          <w:color w:val="444444"/>
          <w:sz w:val="24"/>
          <w:szCs w:val="24"/>
          <w:lang w:eastAsia="ru-RU"/>
        </w:rPr>
        <w:t xml:space="preserve"> веществам, в настоящее время исключен из этой группы веществ, хотя до сих пор его можно встретить в составе биологически активных добавок в качестве «витамина». По своему строению близок к аминокислотам, существует в двух зеркально противоположных формах – D– и L-карнитина, причем, если L-форма является полезным биологически активным веществом, то D-форма токсична для организма. Поэтому как D-форма, так и смешанные DL-формы запрещены к применению.</w:t>
      </w:r>
    </w:p>
    <w:p w14:paraId="578477B7"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xml:space="preserve">: содержание карнитина в мышечной ткани человека в несколько раз выше, чем во всех других тканях, и достигает 20–50 мг. С началом приема карнитина начинается стойкая потеря жировой ткани с постоянной скоростью, которая иногда достигает 10–15 кг в течение месяца без изменения диеты. При этом резко повышается эффективность окисления жиров в организме, так как при достаточном содержании </w:t>
      </w:r>
      <w:r w:rsidRPr="002D2B03">
        <w:rPr>
          <w:rFonts w:ascii="Times New Roman" w:eastAsia="Times New Roman" w:hAnsi="Times New Roman"/>
          <w:color w:val="444444"/>
          <w:sz w:val="24"/>
          <w:szCs w:val="24"/>
          <w:lang w:eastAsia="ru-RU"/>
        </w:rPr>
        <w:lastRenderedPageBreak/>
        <w:t>карнитина жирные кислоты дают не токсичные свободные радикалы, а энергию, запасаемую в виде АТФ. Особенно существенно улучшается энергетика сердечной мышцы, которая на 70 % питается жирными кислотами. Усиление проникновения жирных кислот внутрь клетки с последующим окислением значительно повышает силу и выносливость сердечной мышцы.</w:t>
      </w:r>
    </w:p>
    <w:p w14:paraId="0FF17BC7"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Карнитин повышает выносливость и сокращает период восстановления после физической нагрузки, снижает содержание холестерина в крови, ускоряет рост мышечной ткани, стимулирует иммунитет.</w:t>
      </w:r>
    </w:p>
    <w:p w14:paraId="3E264208"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Учитывая, что в организме карнитин может синтезироваться из аминокислот лизина и метионина при участии витаминов группы В, аскорбиновой кислоты и железа, дефицит в питании этих компонентов снижает его содержание в организме.</w:t>
      </w:r>
    </w:p>
    <w:p w14:paraId="5CC00459"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Карнитин является водорастворимым, поэтому довольно большие количества его теряются при замораживании и последующем оттаивании мясных продуктов, а также переходят в бульон при отваривании. Наибольшее количество карнитина отмечается в рыбе, постном мясе, дичи, птице, пивных дрожжах и молоке.</w:t>
      </w:r>
    </w:p>
    <w:p w14:paraId="4D73A332"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Карнитин используется в спортивной медицине в качестве анаболика и средства для сгонки веса, а также для повышения выносливости при беговых, плавательных и других нагрузках. Лучше всего принимать карнитин натощак за 0,5–1 ч до еды. Это необходимое условие, так как будучи принятым вместе с едой, карнитин частично связывается с компонентами пищи. Спортивная практика показала, что спортсменам карнитин необходим в относительно больших дозах: минимальная суточная доза карнитина – 2 г, максимальная – 8 г. Минимальную дозу необходимо подбирать самостоятельно опытным путем, регулируя ее в зависимости от интенсивности занятий спортом.</w:t>
      </w:r>
    </w:p>
    <w:p w14:paraId="68489F56" w14:textId="77777777" w:rsidR="00605B3D" w:rsidRPr="002D2B03" w:rsidRDefault="00605B3D" w:rsidP="00605B3D">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Повышенная утомляемость, боли в мышцах после физической нагрузки, дрожание мышц, нарушения работы сердца, снижение содержания сахара в крови, угнетение функции печени, замедление роста у детей.</w:t>
      </w:r>
    </w:p>
    <w:p w14:paraId="3ECC7605" w14:textId="77777777" w:rsidR="008C4955" w:rsidRPr="00317141" w:rsidRDefault="008C4955" w:rsidP="008C4955">
      <w:pPr>
        <w:spacing w:line="259" w:lineRule="auto"/>
        <w:jc w:val="center"/>
        <w:rPr>
          <w:rFonts w:ascii="Times New Roman" w:eastAsiaTheme="minorHAnsi" w:hAnsi="Times New Roman"/>
          <w:b/>
          <w:bCs/>
          <w:sz w:val="24"/>
          <w:szCs w:val="24"/>
        </w:rPr>
      </w:pPr>
      <w:r w:rsidRPr="00317141">
        <w:rPr>
          <w:rFonts w:ascii="Times New Roman" w:eastAsiaTheme="minorHAnsi" w:hAnsi="Times New Roman"/>
          <w:sz w:val="24"/>
          <w:szCs w:val="24"/>
        </w:rPr>
        <w:t xml:space="preserve">  </w:t>
      </w:r>
      <w:r w:rsidRPr="00317141">
        <w:rPr>
          <w:rFonts w:ascii="Times New Roman" w:eastAsiaTheme="minorHAnsi" w:hAnsi="Times New Roman"/>
          <w:b/>
          <w:bCs/>
          <w:sz w:val="24"/>
          <w:szCs w:val="24"/>
        </w:rPr>
        <w:t>План ОРУ № 3.</w:t>
      </w:r>
    </w:p>
    <w:tbl>
      <w:tblPr>
        <w:tblStyle w:val="3"/>
        <w:tblW w:w="0" w:type="auto"/>
        <w:tblInd w:w="0" w:type="dxa"/>
        <w:tblLook w:val="04A0" w:firstRow="1" w:lastRow="0" w:firstColumn="1" w:lastColumn="0" w:noHBand="0" w:noVBand="1"/>
      </w:tblPr>
      <w:tblGrid>
        <w:gridCol w:w="562"/>
        <w:gridCol w:w="7230"/>
        <w:gridCol w:w="1553"/>
      </w:tblGrid>
      <w:tr w:rsidR="008C4955" w:rsidRPr="00317141" w14:paraId="71D95D29" w14:textId="77777777" w:rsidTr="003D544B">
        <w:tc>
          <w:tcPr>
            <w:tcW w:w="562" w:type="dxa"/>
          </w:tcPr>
          <w:p w14:paraId="44D8642D" w14:textId="77777777" w:rsidR="008C4955" w:rsidRPr="00317141" w:rsidRDefault="008C4955"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3C87DB54"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42F5FC35" w14:textId="77777777" w:rsidR="008C4955" w:rsidRPr="00317141" w:rsidRDefault="008C4955"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Дозировка</w:t>
            </w:r>
          </w:p>
        </w:tc>
      </w:tr>
      <w:tr w:rsidR="008C4955" w:rsidRPr="00317141" w14:paraId="3AF9A012" w14:textId="77777777" w:rsidTr="003D544B">
        <w:tc>
          <w:tcPr>
            <w:tcW w:w="562" w:type="dxa"/>
          </w:tcPr>
          <w:p w14:paraId="3AD7DAEA"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w:t>
            </w:r>
          </w:p>
        </w:tc>
        <w:tc>
          <w:tcPr>
            <w:tcW w:w="7230" w:type="dxa"/>
          </w:tcPr>
          <w:p w14:paraId="05F627F1" w14:textId="77777777" w:rsidR="008C4955" w:rsidRPr="00317141" w:rsidRDefault="008C4955" w:rsidP="003D544B">
            <w:pPr>
              <w:spacing w:line="240" w:lineRule="auto"/>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 xml:space="preserve"> Бег на месте.</w:t>
            </w:r>
          </w:p>
        </w:tc>
        <w:tc>
          <w:tcPr>
            <w:tcW w:w="1553" w:type="dxa"/>
          </w:tcPr>
          <w:p w14:paraId="4F66EF5D"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3 мин.</w:t>
            </w:r>
          </w:p>
        </w:tc>
      </w:tr>
      <w:tr w:rsidR="008C4955" w:rsidRPr="00317141" w14:paraId="4908404C" w14:textId="77777777" w:rsidTr="003D544B">
        <w:tc>
          <w:tcPr>
            <w:tcW w:w="562" w:type="dxa"/>
          </w:tcPr>
          <w:p w14:paraId="157EB1DA"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2</w:t>
            </w:r>
          </w:p>
        </w:tc>
        <w:tc>
          <w:tcPr>
            <w:tcW w:w="7230" w:type="dxa"/>
          </w:tcPr>
          <w:p w14:paraId="3879AD78" w14:textId="77777777" w:rsidR="008C4955" w:rsidRPr="00317141" w:rsidRDefault="008C4955"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2F00B40E"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8C4955" w:rsidRPr="00317141" w14:paraId="557E8FC0" w14:textId="77777777" w:rsidTr="003D544B">
        <w:tc>
          <w:tcPr>
            <w:tcW w:w="562" w:type="dxa"/>
          </w:tcPr>
          <w:p w14:paraId="5C977AD3"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3</w:t>
            </w:r>
          </w:p>
        </w:tc>
        <w:tc>
          <w:tcPr>
            <w:tcW w:w="7230" w:type="dxa"/>
          </w:tcPr>
          <w:p w14:paraId="3A4FDAFA" w14:textId="77777777" w:rsidR="008C4955" w:rsidRPr="00317141" w:rsidRDefault="008C4955"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249078FF"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8C4955" w:rsidRPr="00317141" w14:paraId="13723068" w14:textId="77777777" w:rsidTr="003D544B">
        <w:tc>
          <w:tcPr>
            <w:tcW w:w="562" w:type="dxa"/>
          </w:tcPr>
          <w:p w14:paraId="735D8CAB"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4</w:t>
            </w:r>
          </w:p>
        </w:tc>
        <w:tc>
          <w:tcPr>
            <w:tcW w:w="7230" w:type="dxa"/>
          </w:tcPr>
          <w:p w14:paraId="66EA66BE" w14:textId="77777777" w:rsidR="008C4955" w:rsidRPr="00317141" w:rsidRDefault="008C4955"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49747325"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8C4955" w:rsidRPr="00317141" w14:paraId="49E9B2C6" w14:textId="77777777" w:rsidTr="003D544B">
        <w:tc>
          <w:tcPr>
            <w:tcW w:w="562" w:type="dxa"/>
          </w:tcPr>
          <w:p w14:paraId="1EB7B0B8"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5</w:t>
            </w:r>
          </w:p>
        </w:tc>
        <w:tc>
          <w:tcPr>
            <w:tcW w:w="7230" w:type="dxa"/>
          </w:tcPr>
          <w:p w14:paraId="08033965" w14:textId="77777777" w:rsidR="008C4955" w:rsidRPr="00317141" w:rsidRDefault="008C4955"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7EBD9428"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8C4955" w:rsidRPr="00317141" w14:paraId="5DCB5CFD" w14:textId="77777777" w:rsidTr="003D544B">
        <w:tc>
          <w:tcPr>
            <w:tcW w:w="562" w:type="dxa"/>
          </w:tcPr>
          <w:p w14:paraId="257C33AB"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w:t>
            </w:r>
          </w:p>
        </w:tc>
        <w:tc>
          <w:tcPr>
            <w:tcW w:w="7230" w:type="dxa"/>
          </w:tcPr>
          <w:p w14:paraId="28D6E384" w14:textId="77777777" w:rsidR="008C4955" w:rsidRPr="00317141" w:rsidRDefault="008C4955"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56E301DD"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8C4955" w:rsidRPr="00317141" w14:paraId="6E8D03A4" w14:textId="77777777" w:rsidTr="003D544B">
        <w:tc>
          <w:tcPr>
            <w:tcW w:w="562" w:type="dxa"/>
          </w:tcPr>
          <w:p w14:paraId="5DBB50B7"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7</w:t>
            </w:r>
          </w:p>
        </w:tc>
        <w:tc>
          <w:tcPr>
            <w:tcW w:w="7230" w:type="dxa"/>
          </w:tcPr>
          <w:p w14:paraId="76147184" w14:textId="77777777" w:rsidR="008C4955" w:rsidRPr="00317141" w:rsidRDefault="008C4955"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Лежа поднимать одну или обе ноги.</w:t>
            </w:r>
          </w:p>
        </w:tc>
        <w:tc>
          <w:tcPr>
            <w:tcW w:w="1553" w:type="dxa"/>
          </w:tcPr>
          <w:p w14:paraId="0953CA85"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8C4955" w:rsidRPr="00317141" w14:paraId="779965B0" w14:textId="77777777" w:rsidTr="003D544B">
        <w:tc>
          <w:tcPr>
            <w:tcW w:w="562" w:type="dxa"/>
          </w:tcPr>
          <w:p w14:paraId="32D194AD"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8</w:t>
            </w:r>
          </w:p>
        </w:tc>
        <w:tc>
          <w:tcPr>
            <w:tcW w:w="7230" w:type="dxa"/>
          </w:tcPr>
          <w:p w14:paraId="2D41927B" w14:textId="77777777" w:rsidR="008C4955" w:rsidRPr="00317141" w:rsidRDefault="008C4955"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Прыжки на месте и в движении.</w:t>
            </w:r>
          </w:p>
        </w:tc>
        <w:tc>
          <w:tcPr>
            <w:tcW w:w="1553" w:type="dxa"/>
          </w:tcPr>
          <w:p w14:paraId="479D4629"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8C4955" w:rsidRPr="00317141" w14:paraId="25C6A380" w14:textId="77777777" w:rsidTr="003D544B">
        <w:tc>
          <w:tcPr>
            <w:tcW w:w="562" w:type="dxa"/>
          </w:tcPr>
          <w:p w14:paraId="52DF0620"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lastRenderedPageBreak/>
              <w:t>9</w:t>
            </w:r>
          </w:p>
        </w:tc>
        <w:tc>
          <w:tcPr>
            <w:tcW w:w="7230" w:type="dxa"/>
          </w:tcPr>
          <w:p w14:paraId="50FAD6C3" w14:textId="77777777" w:rsidR="008C4955" w:rsidRPr="00317141" w:rsidRDefault="008C4955"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420DC836" w14:textId="77777777" w:rsidR="008C4955" w:rsidRPr="00317141" w:rsidRDefault="008C4955"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bl>
    <w:p w14:paraId="507B1DD8" w14:textId="12B1DBF5" w:rsidR="008C4955" w:rsidRDefault="008C4955" w:rsidP="008C4955">
      <w:pPr>
        <w:spacing w:line="259" w:lineRule="auto"/>
        <w:jc w:val="center"/>
        <w:rPr>
          <w:rFonts w:ascii="Times New Roman" w:eastAsiaTheme="minorHAnsi" w:hAnsi="Times New Roman"/>
          <w:sz w:val="24"/>
          <w:szCs w:val="24"/>
        </w:rPr>
      </w:pPr>
    </w:p>
    <w:p w14:paraId="4B2E6CDE" w14:textId="77777777" w:rsidR="00605B3D" w:rsidRPr="000C4840" w:rsidRDefault="00605B3D" w:rsidP="00605B3D">
      <w:pPr>
        <w:spacing w:after="96" w:line="240" w:lineRule="auto"/>
        <w:outlineLvl w:val="0"/>
        <w:rPr>
          <w:rFonts w:ascii="Times New Roman" w:eastAsia="Times New Roman" w:hAnsi="Times New Roman"/>
          <w:color w:val="444444"/>
          <w:kern w:val="36"/>
          <w:sz w:val="24"/>
          <w:szCs w:val="24"/>
          <w:lang w:eastAsia="ru-RU"/>
        </w:rPr>
      </w:pPr>
      <w:r w:rsidRPr="000C4840">
        <w:rPr>
          <w:rFonts w:ascii="Times New Roman" w:eastAsia="Times New Roman" w:hAnsi="Times New Roman"/>
          <w:color w:val="444444"/>
          <w:kern w:val="36"/>
          <w:sz w:val="24"/>
          <w:szCs w:val="24"/>
          <w:lang w:eastAsia="ru-RU"/>
        </w:rPr>
        <w:t>Физиологическое значение биоэлементов</w:t>
      </w:r>
      <w:r w:rsidRPr="002D2B03">
        <w:rPr>
          <w:rFonts w:ascii="Times New Roman" w:eastAsia="Times New Roman" w:hAnsi="Times New Roman"/>
          <w:color w:val="444444"/>
          <w:kern w:val="36"/>
          <w:sz w:val="24"/>
          <w:szCs w:val="24"/>
          <w:lang w:eastAsia="ru-RU"/>
        </w:rPr>
        <w:t>.</w:t>
      </w:r>
      <w:r w:rsidRPr="000C4840">
        <w:rPr>
          <w:rFonts w:ascii="Times New Roman" w:eastAsia="Times New Roman" w:hAnsi="Times New Roman"/>
          <w:color w:val="444444"/>
          <w:kern w:val="36"/>
          <w:sz w:val="24"/>
          <w:szCs w:val="24"/>
          <w:lang w:eastAsia="ru-RU"/>
        </w:rPr>
        <w:t xml:space="preserve"> </w:t>
      </w:r>
    </w:p>
    <w:p w14:paraId="4F13676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 Знание роли различных макро– и микроэлементов, необходимых человеку как биологическому виду, постоянно дополняется новыми данными. Осознание проблемы дисбаланса макро– и микроэлементов у спортсменов привело к появлению первых попыток индивидуальной коррекции их биохимического статуса, включающих оценку элементного, витаминного, ферментного и антиоксидантного баланса.</w:t>
      </w:r>
    </w:p>
    <w:p w14:paraId="3671A8D7"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У спортсменов при больших физических нагрузках напряженность обменных процессов резко возрастает, а значит, увеличивается потребность в витаминах и макро– и микроэлементах. Для ряда витаминов доказано, что их прием должен регулироваться, исходя из энергозатрат. Относительно макро– и микроэлементов таких данных нет, однако точно известно, что с потом, мочой, слюной выделяется значительное количество многих элементов, нарушая их баланс в организме, вызывая определенные физиологические и патологические сдвиги. Следовательно, учитывая значимость элементов в сохранении гомеостаза, совершенно очевидна необходимость их поставки в определенных пропорциях людям, особенно спортсменам.</w:t>
      </w:r>
    </w:p>
    <w:p w14:paraId="41670736"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Натрий. </w:t>
      </w:r>
      <w:r w:rsidRPr="000C4840">
        <w:rPr>
          <w:rFonts w:ascii="Times New Roman" w:eastAsia="Times New Roman" w:hAnsi="Times New Roman"/>
          <w:color w:val="444444"/>
          <w:sz w:val="24"/>
          <w:szCs w:val="24"/>
          <w:lang w:eastAsia="ru-RU"/>
        </w:rPr>
        <w:t>В организм человека натрий поступает ежедневно в виде хлорида натрия в достаточно больших количествах: 12–15 г. Натрий играет весьма важную роль в регуляции осмотического давления и водного обмена, при нарушении которых отмечаются следующие признаки: жажда, сухость слизистых оболочек, отечность. Он оказывает значительное влияние и на белковый обмен. Обмен натрия находится под контролем щитовидной железы и регулируется в основном альдостероном.</w:t>
      </w:r>
    </w:p>
    <w:p w14:paraId="288C8AEB"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Суточное потребление натрия составляет около 4–7 г.</w:t>
      </w:r>
    </w:p>
    <w:p w14:paraId="32BA2D38"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 организме человека натрий выполняет внеклеточные функции, а именно:</w:t>
      </w:r>
    </w:p>
    <w:p w14:paraId="2B657AA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поддержание осмотического давления и рН среды;</w:t>
      </w:r>
    </w:p>
    <w:p w14:paraId="6F1E8904"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формирование потенциала действия путем обмена с ионами калия;</w:t>
      </w:r>
    </w:p>
    <w:p w14:paraId="017B5B7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транспорт углекислого газа;</w:t>
      </w:r>
    </w:p>
    <w:p w14:paraId="746F8A4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гидратацию белков;</w:t>
      </w:r>
    </w:p>
    <w:p w14:paraId="76181D7B"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w:t>
      </w:r>
      <w:proofErr w:type="spellStart"/>
      <w:r w:rsidRPr="000C4840">
        <w:rPr>
          <w:rFonts w:ascii="Times New Roman" w:eastAsia="Times New Roman" w:hAnsi="Times New Roman"/>
          <w:color w:val="444444"/>
          <w:sz w:val="24"/>
          <w:szCs w:val="24"/>
          <w:lang w:eastAsia="ru-RU"/>
        </w:rPr>
        <w:t>солюбилизацию</w:t>
      </w:r>
      <w:proofErr w:type="spellEnd"/>
      <w:r w:rsidRPr="000C4840">
        <w:rPr>
          <w:rFonts w:ascii="Times New Roman" w:eastAsia="Times New Roman" w:hAnsi="Times New Roman"/>
          <w:color w:val="444444"/>
          <w:sz w:val="24"/>
          <w:szCs w:val="24"/>
          <w:lang w:eastAsia="ru-RU"/>
        </w:rPr>
        <w:t xml:space="preserve"> органических кислот.</w:t>
      </w:r>
    </w:p>
    <w:p w14:paraId="162FE7B4"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Внутри клеток натрий необходим для поддержания нейромышечной возбудимости и работы натрий-калиевого насоса, обеспечивающих регуляцию клеточного обмена различных метаболитов. От натрия зависит транспорт аминокислот, сахаров, различных неорганических и органических анионов через мембраны клеток.</w:t>
      </w:r>
    </w:p>
    <w:p w14:paraId="46D8AD25"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натрия:</w:t>
      </w:r>
    </w:p>
    <w:p w14:paraId="01774C9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исхудание, слабость;</w:t>
      </w:r>
    </w:p>
    <w:p w14:paraId="58C2292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 кожные сыпи, выпадение волос;</w:t>
      </w:r>
    </w:p>
    <w:p w14:paraId="2BB09C86"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поносы, кишечные колики;</w:t>
      </w:r>
    </w:p>
    <w:p w14:paraId="3171953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судорожные сокращения скелетных мышц;</w:t>
      </w:r>
    </w:p>
    <w:p w14:paraId="6D759B2B"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 угнетение центральной нервной системы </w:t>
      </w:r>
      <w:r w:rsidRPr="000C4840">
        <w:rPr>
          <w:rFonts w:ascii="Times New Roman" w:eastAsia="Times New Roman" w:hAnsi="Times New Roman"/>
          <w:i/>
          <w:iCs/>
          <w:color w:val="444444"/>
          <w:sz w:val="24"/>
          <w:szCs w:val="24"/>
          <w:lang w:eastAsia="ru-RU"/>
        </w:rPr>
        <w:t>Основные проявления избытка натрия:</w:t>
      </w:r>
    </w:p>
    <w:p w14:paraId="53CEB21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утомление, возбуждение;</w:t>
      </w:r>
    </w:p>
    <w:p w14:paraId="3B91E9F4"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неврозы;</w:t>
      </w:r>
    </w:p>
    <w:p w14:paraId="67C8FCD2"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дисфункция надпочечников;</w:t>
      </w:r>
    </w:p>
    <w:p w14:paraId="2497F38F"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нарушение выделительной функции почек;</w:t>
      </w:r>
    </w:p>
    <w:p w14:paraId="746784A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жажда;</w:t>
      </w:r>
    </w:p>
    <w:p w14:paraId="42599E84"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отеки;</w:t>
      </w:r>
    </w:p>
    <w:p w14:paraId="0322F45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гипертензия;</w:t>
      </w:r>
    </w:p>
    <w:p w14:paraId="6F036A0A"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остеопороз.</w:t>
      </w:r>
    </w:p>
    <w:p w14:paraId="7107FEB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дисбаланса натрия в организме. </w:t>
      </w:r>
      <w:r w:rsidRPr="000C4840">
        <w:rPr>
          <w:rFonts w:ascii="Times New Roman" w:eastAsia="Times New Roman" w:hAnsi="Times New Roman"/>
          <w:color w:val="444444"/>
          <w:sz w:val="24"/>
          <w:szCs w:val="24"/>
          <w:lang w:eastAsia="ru-RU"/>
        </w:rPr>
        <w:t xml:space="preserve">Нарушение обмена натрия в организме можно регулировать с помощью диеты с пониженным или повышенным содержанием его в продуктах, а также с помощью препаратов, восполняющих дефицит или устраняющих избыток элемента. К препаратам, восполняющим дефицит натрия, относятся солевые растворы типа </w:t>
      </w:r>
      <w:proofErr w:type="spellStart"/>
      <w:r w:rsidRPr="000C4840">
        <w:rPr>
          <w:rFonts w:ascii="Times New Roman" w:eastAsia="Times New Roman" w:hAnsi="Times New Roman"/>
          <w:color w:val="444444"/>
          <w:sz w:val="24"/>
          <w:szCs w:val="24"/>
          <w:lang w:eastAsia="ru-RU"/>
        </w:rPr>
        <w:t>регидрона</w:t>
      </w:r>
      <w:proofErr w:type="spellEnd"/>
      <w:r w:rsidRPr="000C4840">
        <w:rPr>
          <w:rFonts w:ascii="Times New Roman" w:eastAsia="Times New Roman" w:hAnsi="Times New Roman"/>
          <w:color w:val="444444"/>
          <w:sz w:val="24"/>
          <w:szCs w:val="24"/>
          <w:lang w:eastAsia="ru-RU"/>
        </w:rPr>
        <w:t>. Препараты альдостерона (верошпирон), диуретики устраняют избыток натрия в организме человека.</w:t>
      </w:r>
    </w:p>
    <w:p w14:paraId="5AC29CD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Калий. </w:t>
      </w:r>
      <w:r w:rsidRPr="000C4840">
        <w:rPr>
          <w:rFonts w:ascii="Times New Roman" w:eastAsia="Times New Roman" w:hAnsi="Times New Roman"/>
          <w:color w:val="444444"/>
          <w:sz w:val="24"/>
          <w:szCs w:val="24"/>
          <w:lang w:eastAsia="ru-RU"/>
        </w:rPr>
        <w:t xml:space="preserve">Соединения калия поступают в организм с пищей. В организме взрослого человека содержится 160–180 г калия (около 0,23 % от общей массы тела). Его </w:t>
      </w:r>
      <w:proofErr w:type="spellStart"/>
      <w:r w:rsidRPr="000C4840">
        <w:rPr>
          <w:rFonts w:ascii="Times New Roman" w:eastAsia="Times New Roman" w:hAnsi="Times New Roman"/>
          <w:color w:val="444444"/>
          <w:sz w:val="24"/>
          <w:szCs w:val="24"/>
          <w:lang w:eastAsia="ru-RU"/>
        </w:rPr>
        <w:t>биоусвояемость</w:t>
      </w:r>
      <w:proofErr w:type="spellEnd"/>
      <w:r w:rsidRPr="000C4840">
        <w:rPr>
          <w:rFonts w:ascii="Times New Roman" w:eastAsia="Times New Roman" w:hAnsi="Times New Roman"/>
          <w:color w:val="444444"/>
          <w:sz w:val="24"/>
          <w:szCs w:val="24"/>
          <w:lang w:eastAsia="ru-RU"/>
        </w:rPr>
        <w:t xml:space="preserve"> организмом составляет 90–95 %. Соли калия быстро всасываются и быстро выводятся из организма с мочой, потом и через желудочно-кишечный тракт.</w:t>
      </w:r>
    </w:p>
    <w:p w14:paraId="770814D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Калий является основным внутриклеточным катионом. Его концентрация в клетках на порядок выше, чем вне клеток. Главной функцией калия является формирование трансмембранного потенциала и распространение изменения потенциала по клеточной мембране путем обмена с ионами натрия по градиенту концентраций. Вместе с натрием и хлором калий является постоянным составным элементов всех клеток и тканей.</w:t>
      </w:r>
    </w:p>
    <w:p w14:paraId="0C152892"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Суточное потребление калия составляет примерно 2000 мг.</w:t>
      </w:r>
    </w:p>
    <w:p w14:paraId="22C22B34"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функции калия в организме:</w:t>
      </w:r>
    </w:p>
    <w:p w14:paraId="0E002C48"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поддержание постоянства состава клеточной и межклеточной жидкости;</w:t>
      </w:r>
    </w:p>
    <w:p w14:paraId="37AF7716"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поддержание кислотно-щелочного равновесия;</w:t>
      </w:r>
    </w:p>
    <w:p w14:paraId="617851EB"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обеспечение межклеточных контактов.</w:t>
      </w:r>
    </w:p>
    <w:p w14:paraId="5FEB96C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lastRenderedPageBreak/>
        <w:t>Основные проявления дефицита калия:</w:t>
      </w:r>
    </w:p>
    <w:p w14:paraId="6C0484DE"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психическое истощение, чувство усталости, депрессия, снижение работоспособности;</w:t>
      </w:r>
    </w:p>
    <w:p w14:paraId="046A2F6A"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мышечная слабость;</w:t>
      </w:r>
    </w:p>
    <w:p w14:paraId="78A9A53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ослабление защиты организма от токсических воздействий;</w:t>
      </w:r>
    </w:p>
    <w:p w14:paraId="1F34E3B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истощение надпочечников, снижение адаптационных возможностей организма;</w:t>
      </w:r>
    </w:p>
    <w:p w14:paraId="4B0F983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обменные и функциональные нарушения в миокарде, изменение ритма сердечных сокращений, сердечная недостаточность;</w:t>
      </w:r>
    </w:p>
    <w:p w14:paraId="304EBE6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сухость кожи, ломкость волос;</w:t>
      </w:r>
    </w:p>
    <w:p w14:paraId="57EA97FB"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тошнота, рвота и атония кишечника.</w:t>
      </w:r>
    </w:p>
    <w:p w14:paraId="5DD564FA"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калия:</w:t>
      </w:r>
    </w:p>
    <w:p w14:paraId="5E8FC12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повышенная возбудимость, раздражительность, беспокойство, потливость;</w:t>
      </w:r>
    </w:p>
    <w:p w14:paraId="4BF107E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слабость и парезы мышц, дегенеративные нервно-мышечные расстройства;</w:t>
      </w:r>
    </w:p>
    <w:p w14:paraId="78C9C904"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нейроциркуляторная дистония;</w:t>
      </w:r>
    </w:p>
    <w:p w14:paraId="703187F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аритмии, ослабление сократительной способности мышцы сердца;</w:t>
      </w:r>
    </w:p>
    <w:p w14:paraId="37396BE4"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параличи скелетных мышц;</w:t>
      </w:r>
    </w:p>
    <w:p w14:paraId="30ECD1F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кишечные колики.</w:t>
      </w:r>
    </w:p>
    <w:p w14:paraId="0840875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калия в организме. </w:t>
      </w:r>
      <w:r w:rsidRPr="000C4840">
        <w:rPr>
          <w:rFonts w:ascii="Times New Roman" w:eastAsia="Times New Roman" w:hAnsi="Times New Roman"/>
          <w:color w:val="444444"/>
          <w:sz w:val="24"/>
          <w:szCs w:val="24"/>
          <w:lang w:eastAsia="ru-RU"/>
        </w:rPr>
        <w:t>При дефиците калия в организме могут быть полезными следующие рекомендации:</w:t>
      </w:r>
    </w:p>
    <w:p w14:paraId="2E93EEF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ограничение психических и нервных перегрузок, организация правильного режима труда и отдыха;</w:t>
      </w:r>
    </w:p>
    <w:p w14:paraId="7C425615"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увеличение потребления продуктов с повышенным содержанием калия: молока и молочных продуктов, томатов, петрушки, абрикосов, кураги, изюма.</w:t>
      </w:r>
    </w:p>
    <w:p w14:paraId="17ED6F3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При избытке калия в организме необходимо ограничить его поступление извне, принять меры к нормализации регуляции обмена и лечению сопутствующих заболеваний.</w:t>
      </w:r>
    </w:p>
    <w:p w14:paraId="0AD0A07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Магний </w:t>
      </w:r>
      <w:r w:rsidRPr="000C4840">
        <w:rPr>
          <w:rFonts w:ascii="Times New Roman" w:eastAsia="Times New Roman" w:hAnsi="Times New Roman"/>
          <w:color w:val="444444"/>
          <w:sz w:val="24"/>
          <w:szCs w:val="24"/>
          <w:lang w:eastAsia="ru-RU"/>
        </w:rPr>
        <w:t>поступает в организм с пищей и водой. Особенно богата магнием растительная пища. Часть ионизированного элемента отщепляется от магнезиальных солей пищи еще в желудке и всасывается в кровь. Основная часть труднорастворимых солей магния переходит в кишечник и всасывается только после их соединения с жирными кислотами; в желудочно-кишечном тракте абсорбируется до 40–45 % поступившего магния. В крови человека около 50 % элемента находится в связанном состоянии, а остальная часть – в ионизированном.</w:t>
      </w:r>
    </w:p>
    <w:p w14:paraId="00A8EF5E"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 xml:space="preserve">В организме взрослого человека содержится около 140 г магния (0,2 % от массы тела), </w:t>
      </w:r>
      <w:proofErr w:type="gramStart"/>
      <w:r w:rsidRPr="000C4840">
        <w:rPr>
          <w:rFonts w:ascii="Times New Roman" w:eastAsia="Times New Roman" w:hAnsi="Times New Roman"/>
          <w:color w:val="444444"/>
          <w:sz w:val="24"/>
          <w:szCs w:val="24"/>
          <w:lang w:eastAsia="ru-RU"/>
        </w:rPr>
        <w:t>причем ?</w:t>
      </w:r>
      <w:proofErr w:type="gramEnd"/>
      <w:r w:rsidRPr="000C4840">
        <w:rPr>
          <w:rFonts w:ascii="Times New Roman" w:eastAsia="Times New Roman" w:hAnsi="Times New Roman"/>
          <w:color w:val="444444"/>
          <w:sz w:val="24"/>
          <w:szCs w:val="24"/>
          <w:lang w:eastAsia="ru-RU"/>
        </w:rPr>
        <w:t xml:space="preserve"> от этого количества приходится на костную ткань. Выводится из организма в основном с мочой. Норма поступления составляет 200–400 мг в течение суток.</w:t>
      </w:r>
    </w:p>
    <w:p w14:paraId="6BF39F78"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Магний является важнейшим внутриклеточным элементом. Он участвует в обменных процессах, тесно взаимодействуя с калием, натрием и кальцием; является активатором для множества ферментативных реакций. Нормальный уровень магния в организме необходим для обеспечения энергетики множества жизненно важных процессов, регуляции нервно-мышечной проводимости, тонуса гладкой мускулатуры. Магний стимулирует образование белков, регулирует хранение и высвобождение АТФ, снижает возбуждение в нервных клетках.</w:t>
      </w:r>
    </w:p>
    <w:p w14:paraId="7C39B2E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Магний укрепляет иммунную систему, обладает </w:t>
      </w:r>
      <w:proofErr w:type="spellStart"/>
      <w:r w:rsidRPr="000C4840">
        <w:rPr>
          <w:rFonts w:ascii="Times New Roman" w:eastAsia="Times New Roman" w:hAnsi="Times New Roman"/>
          <w:color w:val="444444"/>
          <w:sz w:val="24"/>
          <w:szCs w:val="24"/>
          <w:lang w:eastAsia="ru-RU"/>
        </w:rPr>
        <w:t>антиритмическим</w:t>
      </w:r>
      <w:proofErr w:type="spellEnd"/>
      <w:r w:rsidRPr="000C4840">
        <w:rPr>
          <w:rFonts w:ascii="Times New Roman" w:eastAsia="Times New Roman" w:hAnsi="Times New Roman"/>
          <w:color w:val="444444"/>
          <w:sz w:val="24"/>
          <w:szCs w:val="24"/>
          <w:lang w:eastAsia="ru-RU"/>
        </w:rPr>
        <w:t xml:space="preserve"> действием, способствует восстановлению сил после физических нагрузок. Магний легко вступает в обменные реакции с кальцием. Эти два элемента легко вытесняют друг друга из соединений. Дефицит магния в диете, богатой кальцием, обусловливает задержку кальция во всех тканях, что ведет к их обызвествлению.</w:t>
      </w:r>
    </w:p>
    <w:p w14:paraId="4C9069E2"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магния:</w:t>
      </w:r>
    </w:p>
    <w:p w14:paraId="5B3ADE96"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утомляемость, раздражительность;</w:t>
      </w:r>
    </w:p>
    <w:p w14:paraId="7C7A186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потеря аппетита, тошнота, рвота, диарея;</w:t>
      </w:r>
    </w:p>
    <w:p w14:paraId="73060CB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заболевания сердечно-сосудистой системы (магний зависимые аритмии, ангиоспазмы, стенокардия);</w:t>
      </w:r>
    </w:p>
    <w:p w14:paraId="4A21B8D8"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истощение функции надпочечников;</w:t>
      </w:r>
    </w:p>
    <w:p w14:paraId="0ABD0885"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мышечная слабость, судороги мышц;</w:t>
      </w:r>
    </w:p>
    <w:p w14:paraId="10FC85D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иммунодефициты.</w:t>
      </w:r>
    </w:p>
    <w:p w14:paraId="42A6A946"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магния:</w:t>
      </w:r>
    </w:p>
    <w:p w14:paraId="0EB8B00F"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вялость, сонливость, снижение работоспособности;</w:t>
      </w:r>
    </w:p>
    <w:p w14:paraId="5E46E9D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диарея.</w:t>
      </w:r>
    </w:p>
    <w:p w14:paraId="6184E3DF"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магния в организме. </w:t>
      </w:r>
      <w:r w:rsidRPr="000C4840">
        <w:rPr>
          <w:rFonts w:ascii="Times New Roman" w:eastAsia="Times New Roman" w:hAnsi="Times New Roman"/>
          <w:color w:val="444444"/>
          <w:sz w:val="24"/>
          <w:szCs w:val="24"/>
          <w:lang w:eastAsia="ru-RU"/>
        </w:rPr>
        <w:t>При недостаточном поступлении магния в организм необходимо избегать психических и нервных перегрузок, увеличить потребление продуктов с повышенным содержанием этого элемента, ограничить прием фармпрепаратов.</w:t>
      </w:r>
    </w:p>
    <w:p w14:paraId="4226BFE6"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Кальций </w:t>
      </w:r>
      <w:r w:rsidRPr="000C4840">
        <w:rPr>
          <w:rFonts w:ascii="Times New Roman" w:eastAsia="Times New Roman" w:hAnsi="Times New Roman"/>
          <w:color w:val="444444"/>
          <w:sz w:val="24"/>
          <w:szCs w:val="24"/>
          <w:lang w:eastAsia="ru-RU"/>
        </w:rPr>
        <w:t>в больших количествах содержится во многих пищевых продуктах и ежедневно поступает в организм с пищей. Значительное его количество содержится в молочных продуктах. В меньших количествах он присутствует в огородной зелени, овощах, орехах и рыбе.</w:t>
      </w:r>
    </w:p>
    <w:p w14:paraId="639CA4E2"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Всасывание кальция происходит в тонком кишечнике, главным образом в двенадцатиперстной кишке. Здесь желчные кислоты образуют с солями кальция комплексные соединения, которые затем проходят через кишечные ворсинки.</w:t>
      </w:r>
    </w:p>
    <w:p w14:paraId="0B6E532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Кальций является важной составляющей частью организма; его общее содержание – около 1,4 %. В организме он распределен неравномерно: около 99 % его количества приходится на костную ткань и лишь около 1 % содержится в других органах и тканях. Кальций обеспечивает опорную функцию костей. В то же время костная ткань выполняет функцию депо элемента в организме. Выводится кальций из организма через кишечник и почки.</w:t>
      </w:r>
    </w:p>
    <w:p w14:paraId="227821CF"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Катионы кальция, входящие в состав плазмы крови и тканевых жидкостей, участвуют в поддержании гомеостаза, в регуляции сердечных сокращений и свертывании крови.</w:t>
      </w:r>
    </w:p>
    <w:p w14:paraId="75B5CF9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Кальций очень активен: доминирующее положение этого элемента в конкуренции с другими металлами и соединениями за активные участки белков определяется химическими особенностями его иона – наличием двух валентностей и сравнительно небольшим атомным радиусом. Поэтому кальций может успешно конкурировать с тяжелыми металлами на всех этапах метаболизма. Метаболизм кальция находится под влиянием околощитовидных желез, кальцитонина (гормон щитовидной железы) и </w:t>
      </w:r>
      <w:proofErr w:type="spellStart"/>
      <w:r w:rsidRPr="000C4840">
        <w:rPr>
          <w:rFonts w:ascii="Times New Roman" w:eastAsia="Times New Roman" w:hAnsi="Times New Roman"/>
          <w:color w:val="444444"/>
          <w:sz w:val="24"/>
          <w:szCs w:val="24"/>
          <w:lang w:eastAsia="ru-RU"/>
        </w:rPr>
        <w:t>кальцеферолов</w:t>
      </w:r>
      <w:proofErr w:type="spellEnd"/>
      <w:r w:rsidRPr="000C4840">
        <w:rPr>
          <w:rFonts w:ascii="Times New Roman" w:eastAsia="Times New Roman" w:hAnsi="Times New Roman"/>
          <w:color w:val="444444"/>
          <w:sz w:val="24"/>
          <w:szCs w:val="24"/>
          <w:lang w:eastAsia="ru-RU"/>
        </w:rPr>
        <w:t xml:space="preserve"> (витамин D). Суточная потребность организма в кальции составляет 800–1500 мг.</w:t>
      </w:r>
    </w:p>
    <w:p w14:paraId="5AEA12C5"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кальция:</w:t>
      </w:r>
    </w:p>
    <w:p w14:paraId="60DF08E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общая слабость, повышенная утомляемость;</w:t>
      </w:r>
    </w:p>
    <w:p w14:paraId="67645622"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боли, судороги в мышцах;</w:t>
      </w:r>
    </w:p>
    <w:p w14:paraId="0F49519D"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боли в костях, нарушения походки;</w:t>
      </w:r>
    </w:p>
    <w:p w14:paraId="0ACC9FC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декальцинация скелета, остеопороз, деформация позвонков, переломы костей;</w:t>
      </w:r>
    </w:p>
    <w:p w14:paraId="671B0B95"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нарушения иммунитета;</w:t>
      </w:r>
    </w:p>
    <w:p w14:paraId="13982EFE"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свертываемости крови, кровоточивость.</w:t>
      </w:r>
    </w:p>
    <w:p w14:paraId="504F9446"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кальция:</w:t>
      </w:r>
    </w:p>
    <w:p w14:paraId="17F81EA5"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подавление возбудимости скелетных мышц и нервных волокон;</w:t>
      </w:r>
    </w:p>
    <w:p w14:paraId="24BC51E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уменьшение тонуса гладких мышц;</w:t>
      </w:r>
    </w:p>
    <w:p w14:paraId="679F842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повышение содержания кальция в плазме крови;</w:t>
      </w:r>
    </w:p>
    <w:p w14:paraId="6D9CC512"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 повышение кислотности желудочного сока, </w:t>
      </w:r>
      <w:proofErr w:type="spellStart"/>
      <w:r w:rsidRPr="000C4840">
        <w:rPr>
          <w:rFonts w:ascii="Times New Roman" w:eastAsia="Times New Roman" w:hAnsi="Times New Roman"/>
          <w:color w:val="444444"/>
          <w:sz w:val="24"/>
          <w:szCs w:val="24"/>
          <w:lang w:eastAsia="ru-RU"/>
        </w:rPr>
        <w:t>гиперацидный</w:t>
      </w:r>
      <w:proofErr w:type="spellEnd"/>
      <w:r w:rsidRPr="000C4840">
        <w:rPr>
          <w:rFonts w:ascii="Times New Roman" w:eastAsia="Times New Roman" w:hAnsi="Times New Roman"/>
          <w:color w:val="444444"/>
          <w:sz w:val="24"/>
          <w:szCs w:val="24"/>
          <w:lang w:eastAsia="ru-RU"/>
        </w:rPr>
        <w:t xml:space="preserve"> гастрит, язвы желудка;</w:t>
      </w:r>
    </w:p>
    <w:p w14:paraId="324130A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отложение кальция в органах и тканях;</w:t>
      </w:r>
    </w:p>
    <w:p w14:paraId="09F3A2AD"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почечнокаменная болезнь;</w:t>
      </w:r>
    </w:p>
    <w:p w14:paraId="62B488EF"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увеличение свертываемости крови.</w:t>
      </w:r>
    </w:p>
    <w:p w14:paraId="42F61A9B"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кальция в организме. </w:t>
      </w:r>
      <w:r w:rsidRPr="000C4840">
        <w:rPr>
          <w:rFonts w:ascii="Times New Roman" w:eastAsia="Times New Roman" w:hAnsi="Times New Roman"/>
          <w:color w:val="444444"/>
          <w:sz w:val="24"/>
          <w:szCs w:val="24"/>
          <w:lang w:eastAsia="ru-RU"/>
        </w:rPr>
        <w:t>Устранение дефицита кальция может быть достигнуто как изменениями в рационе питания, так и приемом кальцийсодержащих пищевых добавок.</w:t>
      </w:r>
    </w:p>
    <w:p w14:paraId="766787B8"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Как правило, избыток кальция связан с метаболическими, гормональными нарушениями, передозировкой препаратов кальция, а не с избыточным его потреблением с пищей и водой. В случае избыточного накопления кальция в организме необходимо отменить препараты, содержащие кальций, витамин D и применять антагонисты элемента: магний, фосфор, цинк, железо. Эти антагонисты замедляют усвоение кальция и могут ускорить процессы выведения его из организма.</w:t>
      </w:r>
    </w:p>
    <w:p w14:paraId="7CCE8EC2"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Фосфор </w:t>
      </w:r>
      <w:r w:rsidRPr="000C4840">
        <w:rPr>
          <w:rFonts w:ascii="Times New Roman" w:eastAsia="Times New Roman" w:hAnsi="Times New Roman"/>
          <w:color w:val="444444"/>
          <w:sz w:val="24"/>
          <w:szCs w:val="24"/>
          <w:lang w:eastAsia="ru-RU"/>
        </w:rPr>
        <w:t>в больших количествах присутствует во многих пищевых продуктах (молоко, мясо, рыба, хлеб, овощи). Большая часть потребляемого с пищей фосфора всасывается в проксимальном отделе тонкого кишечника. Всасывание, распределение и выведение его из организма в значительной степени связано с кальциевым обменом.</w:t>
      </w:r>
    </w:p>
    <w:p w14:paraId="1B479E7E"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Содержание фосфора в теле взрослого человека около 1 %. В организме основное количество фосфора находится в костях (около 85 %), много фосфора в мышцах и нервной ткани. Из организма фосфор выводится с мочой и калом.</w:t>
      </w:r>
    </w:p>
    <w:p w14:paraId="2597FE8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Значение фосфора для организма человека огромно. Он находится в </w:t>
      </w:r>
      <w:proofErr w:type="spellStart"/>
      <w:r w:rsidRPr="000C4840">
        <w:rPr>
          <w:rFonts w:ascii="Times New Roman" w:eastAsia="Times New Roman" w:hAnsi="Times New Roman"/>
          <w:color w:val="444444"/>
          <w:sz w:val="24"/>
          <w:szCs w:val="24"/>
          <w:lang w:eastAsia="ru-RU"/>
        </w:rPr>
        <w:t>биосредах</w:t>
      </w:r>
      <w:proofErr w:type="spellEnd"/>
      <w:r w:rsidRPr="000C4840">
        <w:rPr>
          <w:rFonts w:ascii="Times New Roman" w:eastAsia="Times New Roman" w:hAnsi="Times New Roman"/>
          <w:color w:val="444444"/>
          <w:sz w:val="24"/>
          <w:szCs w:val="24"/>
          <w:lang w:eastAsia="ru-RU"/>
        </w:rPr>
        <w:t xml:space="preserve"> в виде фосфат-иона, который входит в состав неорганических компонентов и органических </w:t>
      </w:r>
      <w:proofErr w:type="spellStart"/>
      <w:r w:rsidRPr="000C4840">
        <w:rPr>
          <w:rFonts w:ascii="Times New Roman" w:eastAsia="Times New Roman" w:hAnsi="Times New Roman"/>
          <w:color w:val="444444"/>
          <w:sz w:val="24"/>
          <w:szCs w:val="24"/>
          <w:lang w:eastAsia="ru-RU"/>
        </w:rPr>
        <w:t>биомолекул</w:t>
      </w:r>
      <w:proofErr w:type="spellEnd"/>
      <w:r w:rsidRPr="000C4840">
        <w:rPr>
          <w:rFonts w:ascii="Times New Roman" w:eastAsia="Times New Roman" w:hAnsi="Times New Roman"/>
          <w:color w:val="444444"/>
          <w:sz w:val="24"/>
          <w:szCs w:val="24"/>
          <w:lang w:eastAsia="ru-RU"/>
        </w:rPr>
        <w:t>. Фосфор входит в состав белков, нуклеиновых кислот, нуклеотидов, фосфолипидов. Соединения фосфора в виде АТФ и АДФ являются уникальными источниками энергии для всех живых клеток. Значительная часть энергии, образующаяся при распаде углеводов и других соединений, аккумулируется в богатых энергией органических соединениях фосфорной кислоты. Фосфор играет важную роль в деятельности головного мозга, сердца, мышечной ткани. Суточная потребность человека в фосфоре составляет 1,3 г.</w:t>
      </w:r>
    </w:p>
    <w:p w14:paraId="530D123B"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фосфора:</w:t>
      </w:r>
    </w:p>
    <w:p w14:paraId="3781455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повышенная утомляемость, снижение внимания, слабость, истощение;</w:t>
      </w:r>
    </w:p>
    <w:p w14:paraId="754CECC5"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боли в мышцах;</w:t>
      </w:r>
    </w:p>
    <w:p w14:paraId="2324323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сопротивляемости к инфекциям;</w:t>
      </w:r>
    </w:p>
    <w:p w14:paraId="3EA60F37"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дистрофические изменения в миокарде;</w:t>
      </w:r>
    </w:p>
    <w:p w14:paraId="03A2782B"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кровоизлияния на коже и слизистых оболочках;</w:t>
      </w:r>
    </w:p>
    <w:p w14:paraId="0AE8AC2B"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остеопороз.</w:t>
      </w:r>
    </w:p>
    <w:p w14:paraId="1B2196F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фосфора:</w:t>
      </w:r>
    </w:p>
    <w:p w14:paraId="72A9FF36"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отложение в тканях малорастворимых фосфатов;</w:t>
      </w:r>
    </w:p>
    <w:p w14:paraId="7EB0A742"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почечнокаменная болезнь;</w:t>
      </w:r>
    </w:p>
    <w:p w14:paraId="5A0D9DDD"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развитие анемии, лейкопении;</w:t>
      </w:r>
    </w:p>
    <w:p w14:paraId="576E101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кровотечения, кровоизлияния;</w:t>
      </w:r>
    </w:p>
    <w:p w14:paraId="346CE06F"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декальцинация костной ткани.</w:t>
      </w:r>
    </w:p>
    <w:p w14:paraId="4FEAC92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lastRenderedPageBreak/>
        <w:t xml:space="preserve">Коррекция недостатка и избытка фосфора в организме. </w:t>
      </w:r>
      <w:r w:rsidRPr="000C4840">
        <w:rPr>
          <w:rFonts w:ascii="Times New Roman" w:eastAsia="Times New Roman" w:hAnsi="Times New Roman"/>
          <w:color w:val="444444"/>
          <w:sz w:val="24"/>
          <w:szCs w:val="24"/>
          <w:lang w:eastAsia="ru-RU"/>
        </w:rPr>
        <w:t>Восполнение дефицита фосфора в организме происходит путем увеличения потребления богатых фосфором пищевых продуктов.</w:t>
      </w:r>
    </w:p>
    <w:p w14:paraId="7D32E9C6"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Тактика лечения </w:t>
      </w:r>
      <w:proofErr w:type="spellStart"/>
      <w:r w:rsidRPr="000C4840">
        <w:rPr>
          <w:rFonts w:ascii="Times New Roman" w:eastAsia="Times New Roman" w:hAnsi="Times New Roman"/>
          <w:color w:val="444444"/>
          <w:sz w:val="24"/>
          <w:szCs w:val="24"/>
          <w:lang w:eastAsia="ru-RU"/>
        </w:rPr>
        <w:t>гиперфосфатемии</w:t>
      </w:r>
      <w:proofErr w:type="spellEnd"/>
      <w:r w:rsidRPr="000C4840">
        <w:rPr>
          <w:rFonts w:ascii="Times New Roman" w:eastAsia="Times New Roman" w:hAnsi="Times New Roman"/>
          <w:color w:val="444444"/>
          <w:sz w:val="24"/>
          <w:szCs w:val="24"/>
          <w:lang w:eastAsia="ru-RU"/>
        </w:rPr>
        <w:t xml:space="preserve"> зависит от состояния почек, обычно лечение проводится путем введения бедных фосфатами растворов, применением гидроокиси алюминия.</w:t>
      </w:r>
    </w:p>
    <w:p w14:paraId="4C500E89" w14:textId="364A7104" w:rsidR="00605B3D" w:rsidRDefault="00605B3D" w:rsidP="008C4955">
      <w:pPr>
        <w:spacing w:line="259" w:lineRule="auto"/>
        <w:jc w:val="center"/>
        <w:rPr>
          <w:rFonts w:ascii="Times New Roman" w:eastAsiaTheme="minorHAnsi" w:hAnsi="Times New Roman"/>
          <w:sz w:val="24"/>
          <w:szCs w:val="24"/>
        </w:rPr>
      </w:pPr>
    </w:p>
    <w:p w14:paraId="351E5695" w14:textId="77777777" w:rsidR="00F61B8F" w:rsidRPr="00317141" w:rsidRDefault="00F61B8F" w:rsidP="00F61B8F">
      <w:pPr>
        <w:spacing w:line="259" w:lineRule="auto"/>
        <w:jc w:val="center"/>
        <w:rPr>
          <w:rFonts w:ascii="Times New Roman" w:eastAsiaTheme="minorHAnsi" w:hAnsi="Times New Roman"/>
          <w:sz w:val="24"/>
          <w:szCs w:val="24"/>
        </w:rPr>
      </w:pPr>
      <w:r w:rsidRPr="00317141">
        <w:rPr>
          <w:rFonts w:ascii="Times New Roman" w:eastAsiaTheme="minorHAnsi" w:hAnsi="Times New Roman"/>
          <w:sz w:val="24"/>
          <w:szCs w:val="24"/>
        </w:rPr>
        <w:t>План ОРУ № 4.</w:t>
      </w:r>
    </w:p>
    <w:tbl>
      <w:tblPr>
        <w:tblStyle w:val="13"/>
        <w:tblW w:w="0" w:type="auto"/>
        <w:tblInd w:w="0" w:type="dxa"/>
        <w:tblLook w:val="04A0" w:firstRow="1" w:lastRow="0" w:firstColumn="1" w:lastColumn="0" w:noHBand="0" w:noVBand="1"/>
      </w:tblPr>
      <w:tblGrid>
        <w:gridCol w:w="562"/>
        <w:gridCol w:w="7230"/>
        <w:gridCol w:w="1553"/>
      </w:tblGrid>
      <w:tr w:rsidR="00F61B8F" w:rsidRPr="00317141" w14:paraId="74D4C7A1" w14:textId="77777777" w:rsidTr="003D544B">
        <w:tc>
          <w:tcPr>
            <w:tcW w:w="562" w:type="dxa"/>
          </w:tcPr>
          <w:p w14:paraId="7552AB1D" w14:textId="77777777" w:rsidR="00F61B8F" w:rsidRPr="00317141" w:rsidRDefault="00F61B8F"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7F7B775C"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E9F0021" w14:textId="77777777" w:rsidR="00F61B8F" w:rsidRPr="00317141" w:rsidRDefault="00F61B8F"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Дозировка</w:t>
            </w:r>
          </w:p>
        </w:tc>
      </w:tr>
      <w:tr w:rsidR="00F61B8F" w:rsidRPr="00317141" w14:paraId="4DEEB9E5" w14:textId="77777777" w:rsidTr="003D544B">
        <w:tc>
          <w:tcPr>
            <w:tcW w:w="562" w:type="dxa"/>
          </w:tcPr>
          <w:p w14:paraId="21FB5CEF"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w:t>
            </w:r>
          </w:p>
        </w:tc>
        <w:tc>
          <w:tcPr>
            <w:tcW w:w="7230" w:type="dxa"/>
          </w:tcPr>
          <w:p w14:paraId="4328F09A" w14:textId="77777777" w:rsidR="00F61B8F" w:rsidRPr="00317141" w:rsidRDefault="00F61B8F" w:rsidP="003D544B">
            <w:pPr>
              <w:spacing w:line="240" w:lineRule="auto"/>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 xml:space="preserve"> Бег на месте.</w:t>
            </w:r>
          </w:p>
        </w:tc>
        <w:tc>
          <w:tcPr>
            <w:tcW w:w="1553" w:type="dxa"/>
          </w:tcPr>
          <w:p w14:paraId="14A30B21"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10 мин.</w:t>
            </w:r>
          </w:p>
        </w:tc>
      </w:tr>
      <w:tr w:rsidR="00F61B8F" w:rsidRPr="00317141" w14:paraId="1E651089" w14:textId="77777777" w:rsidTr="003D544B">
        <w:tc>
          <w:tcPr>
            <w:tcW w:w="562" w:type="dxa"/>
          </w:tcPr>
          <w:p w14:paraId="5A5E55EA"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2</w:t>
            </w:r>
          </w:p>
        </w:tc>
        <w:tc>
          <w:tcPr>
            <w:tcW w:w="7230" w:type="dxa"/>
          </w:tcPr>
          <w:p w14:paraId="7012D609" w14:textId="77777777" w:rsidR="00F61B8F" w:rsidRPr="00317141" w:rsidRDefault="00F61B8F"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1DAA03EB"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1B8F" w:rsidRPr="00317141" w14:paraId="274E042F" w14:textId="77777777" w:rsidTr="003D544B">
        <w:tc>
          <w:tcPr>
            <w:tcW w:w="562" w:type="dxa"/>
          </w:tcPr>
          <w:p w14:paraId="26381A28"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3</w:t>
            </w:r>
          </w:p>
        </w:tc>
        <w:tc>
          <w:tcPr>
            <w:tcW w:w="7230" w:type="dxa"/>
          </w:tcPr>
          <w:p w14:paraId="515047D2" w14:textId="77777777" w:rsidR="00F61B8F" w:rsidRPr="00317141" w:rsidRDefault="00F61B8F"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Круговые вращения руками в перёд и назад.</w:t>
            </w:r>
          </w:p>
        </w:tc>
        <w:tc>
          <w:tcPr>
            <w:tcW w:w="1553" w:type="dxa"/>
          </w:tcPr>
          <w:p w14:paraId="0FE03495"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1B8F" w:rsidRPr="00317141" w14:paraId="57B3D624" w14:textId="77777777" w:rsidTr="003D544B">
        <w:tc>
          <w:tcPr>
            <w:tcW w:w="562" w:type="dxa"/>
          </w:tcPr>
          <w:p w14:paraId="7703408F"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4</w:t>
            </w:r>
          </w:p>
        </w:tc>
        <w:tc>
          <w:tcPr>
            <w:tcW w:w="7230" w:type="dxa"/>
          </w:tcPr>
          <w:p w14:paraId="52D0A4B6" w14:textId="77777777" w:rsidR="00F61B8F" w:rsidRPr="00317141" w:rsidRDefault="00F61B8F"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Наклоны вперёд, коснуться пол руками.</w:t>
            </w:r>
          </w:p>
        </w:tc>
        <w:tc>
          <w:tcPr>
            <w:tcW w:w="1553" w:type="dxa"/>
          </w:tcPr>
          <w:p w14:paraId="294BB036"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1B8F" w:rsidRPr="00317141" w14:paraId="12266994" w14:textId="77777777" w:rsidTr="003D544B">
        <w:tc>
          <w:tcPr>
            <w:tcW w:w="562" w:type="dxa"/>
          </w:tcPr>
          <w:p w14:paraId="292B0AB5"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5</w:t>
            </w:r>
          </w:p>
        </w:tc>
        <w:tc>
          <w:tcPr>
            <w:tcW w:w="7230" w:type="dxa"/>
          </w:tcPr>
          <w:p w14:paraId="73467D3F" w14:textId="77777777" w:rsidR="00F61B8F" w:rsidRPr="00317141" w:rsidRDefault="00F61B8F"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Наклоны туловища в право и в лево.</w:t>
            </w:r>
          </w:p>
        </w:tc>
        <w:tc>
          <w:tcPr>
            <w:tcW w:w="1553" w:type="dxa"/>
          </w:tcPr>
          <w:p w14:paraId="723FBC44"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1B8F" w:rsidRPr="00317141" w14:paraId="1434E31C" w14:textId="77777777" w:rsidTr="003D544B">
        <w:tc>
          <w:tcPr>
            <w:tcW w:w="562" w:type="dxa"/>
          </w:tcPr>
          <w:p w14:paraId="66AD0364"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w:t>
            </w:r>
          </w:p>
        </w:tc>
        <w:tc>
          <w:tcPr>
            <w:tcW w:w="7230" w:type="dxa"/>
          </w:tcPr>
          <w:p w14:paraId="16680F1D" w14:textId="77777777" w:rsidR="00F61B8F" w:rsidRPr="00317141" w:rsidRDefault="00F61B8F"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Махи ногами в право и в лево.</w:t>
            </w:r>
          </w:p>
        </w:tc>
        <w:tc>
          <w:tcPr>
            <w:tcW w:w="1553" w:type="dxa"/>
          </w:tcPr>
          <w:p w14:paraId="311881B6"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1B8F" w:rsidRPr="00317141" w14:paraId="13BB276B" w14:textId="77777777" w:rsidTr="003D544B">
        <w:tc>
          <w:tcPr>
            <w:tcW w:w="562" w:type="dxa"/>
          </w:tcPr>
          <w:p w14:paraId="4BF9614B"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7</w:t>
            </w:r>
          </w:p>
        </w:tc>
        <w:tc>
          <w:tcPr>
            <w:tcW w:w="7230" w:type="dxa"/>
          </w:tcPr>
          <w:p w14:paraId="391655F6" w14:textId="77777777" w:rsidR="00F61B8F" w:rsidRPr="00317141" w:rsidRDefault="00F61B8F"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Лежа на полу упражнения «велосипед».</w:t>
            </w:r>
          </w:p>
        </w:tc>
        <w:tc>
          <w:tcPr>
            <w:tcW w:w="1553" w:type="dxa"/>
          </w:tcPr>
          <w:p w14:paraId="28EC7E6F"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1B8F" w:rsidRPr="00317141" w14:paraId="1FC7E255" w14:textId="77777777" w:rsidTr="003D544B">
        <w:tc>
          <w:tcPr>
            <w:tcW w:w="562" w:type="dxa"/>
          </w:tcPr>
          <w:p w14:paraId="0DE3E51A"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8</w:t>
            </w:r>
          </w:p>
        </w:tc>
        <w:tc>
          <w:tcPr>
            <w:tcW w:w="7230" w:type="dxa"/>
          </w:tcPr>
          <w:p w14:paraId="7AD8D6E1" w14:textId="77777777" w:rsidR="00F61B8F" w:rsidRPr="00317141" w:rsidRDefault="00F61B8F"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Прыжки на правой и левой ногах.</w:t>
            </w:r>
          </w:p>
        </w:tc>
        <w:tc>
          <w:tcPr>
            <w:tcW w:w="1553" w:type="dxa"/>
          </w:tcPr>
          <w:p w14:paraId="6BB87E08"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1B8F" w:rsidRPr="00317141" w14:paraId="7D9D8295" w14:textId="77777777" w:rsidTr="003D544B">
        <w:tc>
          <w:tcPr>
            <w:tcW w:w="562" w:type="dxa"/>
          </w:tcPr>
          <w:p w14:paraId="5242A03C"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9</w:t>
            </w:r>
          </w:p>
        </w:tc>
        <w:tc>
          <w:tcPr>
            <w:tcW w:w="7230" w:type="dxa"/>
          </w:tcPr>
          <w:p w14:paraId="6109F0F7" w14:textId="77777777" w:rsidR="00F61B8F" w:rsidRPr="00317141" w:rsidRDefault="00F61B8F"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Упражнения на растяжку.</w:t>
            </w:r>
          </w:p>
        </w:tc>
        <w:tc>
          <w:tcPr>
            <w:tcW w:w="1553" w:type="dxa"/>
          </w:tcPr>
          <w:p w14:paraId="556E2565" w14:textId="77777777" w:rsidR="00F61B8F" w:rsidRPr="00317141" w:rsidRDefault="00F61B8F"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bl>
    <w:p w14:paraId="1EA787BD" w14:textId="5C3A279A" w:rsidR="00F61B8F" w:rsidRDefault="00F61B8F" w:rsidP="00F61B8F">
      <w:pPr>
        <w:rPr>
          <w:rFonts w:ascii="Times New Roman" w:hAnsi="Times New Roman"/>
          <w:sz w:val="24"/>
          <w:szCs w:val="24"/>
        </w:rPr>
      </w:pPr>
    </w:p>
    <w:p w14:paraId="425774F6" w14:textId="77777777" w:rsidR="00605B3D" w:rsidRPr="000C4840" w:rsidRDefault="00605B3D" w:rsidP="00605B3D">
      <w:pPr>
        <w:spacing w:after="96" w:line="240" w:lineRule="auto"/>
        <w:outlineLvl w:val="0"/>
        <w:rPr>
          <w:rFonts w:ascii="Times New Roman" w:eastAsia="Times New Roman" w:hAnsi="Times New Roman"/>
          <w:color w:val="444444"/>
          <w:kern w:val="36"/>
          <w:sz w:val="24"/>
          <w:szCs w:val="24"/>
          <w:lang w:eastAsia="ru-RU"/>
        </w:rPr>
      </w:pPr>
      <w:r w:rsidRPr="000C4840">
        <w:rPr>
          <w:rFonts w:ascii="Times New Roman" w:eastAsia="Times New Roman" w:hAnsi="Times New Roman"/>
          <w:color w:val="444444"/>
          <w:kern w:val="36"/>
          <w:sz w:val="24"/>
          <w:szCs w:val="24"/>
          <w:lang w:eastAsia="ru-RU"/>
        </w:rPr>
        <w:t>Физиологическое значение биоэлементов</w:t>
      </w:r>
      <w:r w:rsidRPr="002D2B03">
        <w:rPr>
          <w:rFonts w:ascii="Times New Roman" w:eastAsia="Times New Roman" w:hAnsi="Times New Roman"/>
          <w:color w:val="444444"/>
          <w:kern w:val="36"/>
          <w:sz w:val="24"/>
          <w:szCs w:val="24"/>
          <w:lang w:eastAsia="ru-RU"/>
        </w:rPr>
        <w:t>.</w:t>
      </w:r>
      <w:r w:rsidRPr="000C4840">
        <w:rPr>
          <w:rFonts w:ascii="Times New Roman" w:eastAsia="Times New Roman" w:hAnsi="Times New Roman"/>
          <w:color w:val="444444"/>
          <w:kern w:val="36"/>
          <w:sz w:val="24"/>
          <w:szCs w:val="24"/>
          <w:lang w:eastAsia="ru-RU"/>
        </w:rPr>
        <w:t xml:space="preserve"> </w:t>
      </w:r>
    </w:p>
    <w:p w14:paraId="302EDBF5" w14:textId="77777777" w:rsidR="00605B3D" w:rsidRPr="002D2B03" w:rsidRDefault="00605B3D" w:rsidP="00605B3D">
      <w:pPr>
        <w:tabs>
          <w:tab w:val="left" w:pos="2952"/>
        </w:tabs>
        <w:spacing w:before="288" w:after="288" w:line="240" w:lineRule="auto"/>
        <w:rPr>
          <w:rFonts w:ascii="Times New Roman" w:eastAsia="Times New Roman" w:hAnsi="Times New Roman"/>
          <w:b/>
          <w:bCs/>
          <w:color w:val="444444"/>
          <w:sz w:val="24"/>
          <w:szCs w:val="24"/>
          <w:lang w:eastAsia="ru-RU"/>
        </w:rPr>
      </w:pPr>
      <w:r w:rsidRPr="002D2B03">
        <w:rPr>
          <w:rFonts w:ascii="Times New Roman" w:eastAsia="Times New Roman" w:hAnsi="Times New Roman"/>
          <w:b/>
          <w:bCs/>
          <w:color w:val="444444"/>
          <w:sz w:val="24"/>
          <w:szCs w:val="24"/>
          <w:lang w:eastAsia="ru-RU"/>
        </w:rPr>
        <w:tab/>
      </w:r>
    </w:p>
    <w:p w14:paraId="10B910A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Железо </w:t>
      </w:r>
      <w:r w:rsidRPr="000C4840">
        <w:rPr>
          <w:rFonts w:ascii="Times New Roman" w:eastAsia="Times New Roman" w:hAnsi="Times New Roman"/>
          <w:color w:val="444444"/>
          <w:sz w:val="24"/>
          <w:szCs w:val="24"/>
          <w:lang w:eastAsia="ru-RU"/>
        </w:rPr>
        <w:t>в организм поступает с пищей. Пищевые продукты животного происхождения содержат этот элемент в наиболее легко усваиваемой форме.</w:t>
      </w:r>
    </w:p>
    <w:p w14:paraId="26BFED65"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 организме взрослого человека содержится 3–5 г железа; почти две трети этого количества входит в состав гемоглобина.</w:t>
      </w:r>
    </w:p>
    <w:p w14:paraId="2C030DAA"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Основной функцией железа в организме является перенос кислорода и участие в окислительных процессах. Большая часть железа в организме содержится в эритроцитах; много железа в клетках мозга. Железо играет важную роль в процессах выделения энергии, в ферментативных реакциях, в обеспечении иммунных функций, метаболизме холестерина. Дефицит, так </w:t>
      </w:r>
      <w:proofErr w:type="gramStart"/>
      <w:r w:rsidRPr="000C4840">
        <w:rPr>
          <w:rFonts w:ascii="Times New Roman" w:eastAsia="Times New Roman" w:hAnsi="Times New Roman"/>
          <w:color w:val="444444"/>
          <w:sz w:val="24"/>
          <w:szCs w:val="24"/>
          <w:lang w:eastAsia="ru-RU"/>
        </w:rPr>
        <w:t>же</w:t>
      </w:r>
      <w:proofErr w:type="gramEnd"/>
      <w:r w:rsidRPr="000C4840">
        <w:rPr>
          <w:rFonts w:ascii="Times New Roman" w:eastAsia="Times New Roman" w:hAnsi="Times New Roman"/>
          <w:color w:val="444444"/>
          <w:sz w:val="24"/>
          <w:szCs w:val="24"/>
          <w:lang w:eastAsia="ru-RU"/>
        </w:rPr>
        <w:t xml:space="preserve"> как и избыток железа, отрицательно влияет на здоровье человека. Оптимальная интенсивность поступления железа составляет 10–20 мг/</w:t>
      </w:r>
      <w:proofErr w:type="spellStart"/>
      <w:r w:rsidRPr="000C4840">
        <w:rPr>
          <w:rFonts w:ascii="Times New Roman" w:eastAsia="Times New Roman" w:hAnsi="Times New Roman"/>
          <w:color w:val="444444"/>
          <w:sz w:val="24"/>
          <w:szCs w:val="24"/>
          <w:lang w:eastAsia="ru-RU"/>
        </w:rPr>
        <w:t>сут</w:t>
      </w:r>
      <w:proofErr w:type="spellEnd"/>
      <w:r w:rsidRPr="000C4840">
        <w:rPr>
          <w:rFonts w:ascii="Times New Roman" w:eastAsia="Times New Roman" w:hAnsi="Times New Roman"/>
          <w:color w:val="444444"/>
          <w:sz w:val="24"/>
          <w:szCs w:val="24"/>
          <w:lang w:eastAsia="ru-RU"/>
        </w:rPr>
        <w:t>.</w:t>
      </w:r>
    </w:p>
    <w:p w14:paraId="0C3001A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железа:</w:t>
      </w:r>
    </w:p>
    <w:p w14:paraId="28BC6E2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развитие железодефицитных анемий;</w:t>
      </w:r>
    </w:p>
    <w:p w14:paraId="5FDA01F7"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 головные боли и головокружения, слабость, утомляемость, непереносимость холода, снижение памяти и концентрации внимания;</w:t>
      </w:r>
    </w:p>
    <w:p w14:paraId="498A44F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замедление умственного и физического развития у детей, неадекватное поведение;</w:t>
      </w:r>
    </w:p>
    <w:p w14:paraId="588552B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учащенное сердцебиение при незначительной физической нагрузке;</w:t>
      </w:r>
    </w:p>
    <w:p w14:paraId="0DC3D25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растрескивание слизистых оболочек в углах рта, атрофия вкусовых сосочков;</w:t>
      </w:r>
    </w:p>
    <w:p w14:paraId="2C67FCA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угнетение клеточного и гуморального иммунитета.</w:t>
      </w:r>
    </w:p>
    <w:p w14:paraId="2C53CE2F"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железа:</w:t>
      </w:r>
    </w:p>
    <w:p w14:paraId="2619BA2A"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отложение железа в тканях и органах, сидероз;</w:t>
      </w:r>
    </w:p>
    <w:p w14:paraId="4407B5F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головные боли, головокружение, повышенная утомляемость, слабость;</w:t>
      </w:r>
    </w:p>
    <w:p w14:paraId="76DCEDB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пигментация кожи;</w:t>
      </w:r>
    </w:p>
    <w:p w14:paraId="14979025"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печеночная недостаточность;</w:t>
      </w:r>
    </w:p>
    <w:p w14:paraId="1581A43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повышение риска развития атеросклероза, болезней печени и сердца и т. д.;</w:t>
      </w:r>
    </w:p>
    <w:p w14:paraId="2984FA5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потеря аппетита, уменьшение массы тела.</w:t>
      </w:r>
    </w:p>
    <w:p w14:paraId="6D83BB55"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железа в организме. </w:t>
      </w:r>
      <w:r w:rsidRPr="000C4840">
        <w:rPr>
          <w:rFonts w:ascii="Times New Roman" w:eastAsia="Times New Roman" w:hAnsi="Times New Roman"/>
          <w:color w:val="444444"/>
          <w:sz w:val="24"/>
          <w:szCs w:val="24"/>
          <w:lang w:eastAsia="ru-RU"/>
        </w:rPr>
        <w:t>Необходимо помнить, что железо является окисляющим агентом, поэтому не следует принимать железо в избыточных количествах. В случаях дефицита железа прием железосодержащих препаратов и БАПД нужно совмещать с приемом антиоксидантов: витаминов С и Е.</w:t>
      </w:r>
    </w:p>
    <w:p w14:paraId="71B697C6"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При хроническом избытке железа, его отложении в тканях и органах (сидероз) применяют кровопускания, используют гепатопротекторы, препараты цинка и другие средства.</w:t>
      </w:r>
    </w:p>
    <w:p w14:paraId="04E9765A"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Цинк. </w:t>
      </w:r>
      <w:r w:rsidRPr="000C4840">
        <w:rPr>
          <w:rFonts w:ascii="Times New Roman" w:eastAsia="Times New Roman" w:hAnsi="Times New Roman"/>
          <w:color w:val="444444"/>
          <w:sz w:val="24"/>
          <w:szCs w:val="24"/>
          <w:lang w:eastAsia="ru-RU"/>
        </w:rPr>
        <w:t>В организм цинк попадает с пищей. Особенно много его содержится в говядине, печени, морских продуктах, овсяной муке, моркови, горохе и орехах. Для лучшего усвоения цинка организмом необходимы витамины А и В6. Усвоению цинка препятствует медь, марганец, железо и кальций. Кадмий способен вытеснять цинк из организма.</w:t>
      </w:r>
    </w:p>
    <w:p w14:paraId="0B6E1212"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Цинк является кофактором большой группы ферментов, участвующих в белковом и других видах обмена, поэтому он необходим для нормального протекания многих биохимических процессов. Этот элемент требуется для синтеза многих белков, в том числе коллагена, и формирования костей. Цинк принимает участие в процессах деления и дифференцировки клеток, в формировании Т-клеточного иммунитета, функционировании десятков ферментов, инсулина, поджелудочной железы, полового гормона </w:t>
      </w:r>
      <w:proofErr w:type="spellStart"/>
      <w:r w:rsidRPr="000C4840">
        <w:rPr>
          <w:rFonts w:ascii="Times New Roman" w:eastAsia="Times New Roman" w:hAnsi="Times New Roman"/>
          <w:color w:val="444444"/>
          <w:sz w:val="24"/>
          <w:szCs w:val="24"/>
          <w:lang w:eastAsia="ru-RU"/>
        </w:rPr>
        <w:t>дигидрокортикостерона</w:t>
      </w:r>
      <w:proofErr w:type="spellEnd"/>
      <w:r w:rsidRPr="000C4840">
        <w:rPr>
          <w:rFonts w:ascii="Times New Roman" w:eastAsia="Times New Roman" w:hAnsi="Times New Roman"/>
          <w:color w:val="444444"/>
          <w:sz w:val="24"/>
          <w:szCs w:val="24"/>
          <w:lang w:eastAsia="ru-RU"/>
        </w:rPr>
        <w:t>. Считается, что оптимальная интенсивность поступления цинка в организм 10–15 мг/</w:t>
      </w:r>
      <w:proofErr w:type="spellStart"/>
      <w:r w:rsidRPr="000C4840">
        <w:rPr>
          <w:rFonts w:ascii="Times New Roman" w:eastAsia="Times New Roman" w:hAnsi="Times New Roman"/>
          <w:color w:val="444444"/>
          <w:sz w:val="24"/>
          <w:szCs w:val="24"/>
          <w:lang w:eastAsia="ru-RU"/>
        </w:rPr>
        <w:t>сут</w:t>
      </w:r>
      <w:proofErr w:type="spellEnd"/>
      <w:r w:rsidRPr="000C4840">
        <w:rPr>
          <w:rFonts w:ascii="Times New Roman" w:eastAsia="Times New Roman" w:hAnsi="Times New Roman"/>
          <w:color w:val="444444"/>
          <w:sz w:val="24"/>
          <w:szCs w:val="24"/>
          <w:lang w:eastAsia="ru-RU"/>
        </w:rPr>
        <w:t>.</w:t>
      </w:r>
    </w:p>
    <w:p w14:paraId="18B7F8EF"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недостатка цинка:</w:t>
      </w:r>
    </w:p>
    <w:p w14:paraId="64D5ABB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раздражительность, утомляемость, нарушения сна;</w:t>
      </w:r>
    </w:p>
    <w:p w14:paraId="742A2D0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гиперреактивность;</w:t>
      </w:r>
    </w:p>
    <w:p w14:paraId="110D53D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 депрессивные состояния;</w:t>
      </w:r>
    </w:p>
    <w:p w14:paraId="4754FAF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остроты зрения;</w:t>
      </w:r>
    </w:p>
    <w:p w14:paraId="222C1272"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потеря вкусовых ощущений;</w:t>
      </w:r>
    </w:p>
    <w:p w14:paraId="0FCC74E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аппетита;</w:t>
      </w:r>
    </w:p>
    <w:p w14:paraId="31ADCBCA"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диарея;</w:t>
      </w:r>
    </w:p>
    <w:p w14:paraId="736FC03F"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уменьшение массы тела, исхудание;</w:t>
      </w:r>
    </w:p>
    <w:p w14:paraId="212F361D"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расслаивание ногтей, появление на них белых пятен;</w:t>
      </w:r>
    </w:p>
    <w:p w14:paraId="2B3BA884"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уровня инсулина, риск развития сахарного диабета;</w:t>
      </w:r>
    </w:p>
    <w:p w14:paraId="2ABC895A"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задержка роста, позднее половое созревание;</w:t>
      </w:r>
    </w:p>
    <w:p w14:paraId="1DEDFA6B"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оплодотворяющей способности сперматозоидов;</w:t>
      </w:r>
    </w:p>
    <w:p w14:paraId="4DACA19A"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преждевременные роды, рождение ослабленных детей, стерильность у женщин;</w:t>
      </w:r>
    </w:p>
    <w:p w14:paraId="72C07CC4"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Т-клеточного иммунитета, снижение сопротивляемости инфекциям.</w:t>
      </w:r>
    </w:p>
    <w:p w14:paraId="5D7F53A7"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цинка:</w:t>
      </w:r>
    </w:p>
    <w:p w14:paraId="78B90F9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нарушения функций иммунной системы, аутоиммунные реакции;</w:t>
      </w:r>
    </w:p>
    <w:p w14:paraId="6E9849EE"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нарушения состояния кожи, волос, ногтей;</w:t>
      </w:r>
    </w:p>
    <w:p w14:paraId="6359184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ослабление функции печени и поджелудочной железы;</w:t>
      </w:r>
    </w:p>
    <w:p w14:paraId="6C0586DA"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содержания в организме железа, меди, кадмия.</w:t>
      </w:r>
    </w:p>
    <w:p w14:paraId="2B134D56"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дисбаланса цинка в организме. </w:t>
      </w:r>
      <w:r w:rsidRPr="000C4840">
        <w:rPr>
          <w:rFonts w:ascii="Times New Roman" w:eastAsia="Times New Roman" w:hAnsi="Times New Roman"/>
          <w:color w:val="444444"/>
          <w:sz w:val="24"/>
          <w:szCs w:val="24"/>
          <w:lang w:eastAsia="ru-RU"/>
        </w:rPr>
        <w:t>Для коррекции дефицита цинка в организме следует увеличить его поступление с пищей, богатой белком животного происхождения, ограничить употребление спиртных напитков. Легкий и умеренный дефицит цинка можно ликвидировать с помощью БАД, содержащих цинк в виде хелатных соединений (</w:t>
      </w:r>
      <w:proofErr w:type="spellStart"/>
      <w:r w:rsidRPr="000C4840">
        <w:rPr>
          <w:rFonts w:ascii="Times New Roman" w:eastAsia="Times New Roman" w:hAnsi="Times New Roman"/>
          <w:color w:val="444444"/>
          <w:sz w:val="24"/>
          <w:szCs w:val="24"/>
          <w:lang w:eastAsia="ru-RU"/>
        </w:rPr>
        <w:t>аспарагинат</w:t>
      </w:r>
      <w:proofErr w:type="spellEnd"/>
      <w:r w:rsidRPr="000C4840">
        <w:rPr>
          <w:rFonts w:ascii="Times New Roman" w:eastAsia="Times New Roman" w:hAnsi="Times New Roman"/>
          <w:color w:val="444444"/>
          <w:sz w:val="24"/>
          <w:szCs w:val="24"/>
          <w:lang w:eastAsia="ru-RU"/>
        </w:rPr>
        <w:t xml:space="preserve">, глюконат, </w:t>
      </w:r>
      <w:proofErr w:type="spellStart"/>
      <w:r w:rsidRPr="000C4840">
        <w:rPr>
          <w:rFonts w:ascii="Times New Roman" w:eastAsia="Times New Roman" w:hAnsi="Times New Roman"/>
          <w:color w:val="444444"/>
          <w:sz w:val="24"/>
          <w:szCs w:val="24"/>
          <w:lang w:eastAsia="ru-RU"/>
        </w:rPr>
        <w:t>пиколинат</w:t>
      </w:r>
      <w:proofErr w:type="spellEnd"/>
      <w:r w:rsidRPr="000C4840">
        <w:rPr>
          <w:rFonts w:ascii="Times New Roman" w:eastAsia="Times New Roman" w:hAnsi="Times New Roman"/>
          <w:color w:val="444444"/>
          <w:sz w:val="24"/>
          <w:szCs w:val="24"/>
          <w:lang w:eastAsia="ru-RU"/>
        </w:rPr>
        <w:t>), ацетата, неорганических солей в дозах, обеспечивающих поступление 5–20 мг цинка в сутки в течение 3–6 мес.</w:t>
      </w:r>
    </w:p>
    <w:p w14:paraId="1E8AA4B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Медь. </w:t>
      </w:r>
      <w:r w:rsidRPr="000C4840">
        <w:rPr>
          <w:rFonts w:ascii="Times New Roman" w:eastAsia="Times New Roman" w:hAnsi="Times New Roman"/>
          <w:color w:val="444444"/>
          <w:sz w:val="24"/>
          <w:szCs w:val="24"/>
          <w:lang w:eastAsia="ru-RU"/>
        </w:rPr>
        <w:t>В организм медь поступает в основном с пищей. В некоторых овощах и фруктах ее содержится от 30 до 230 мг. Считается, что оптимальная интенсивность поступления меди в организм составляет 2–3 мг/</w:t>
      </w:r>
      <w:proofErr w:type="spellStart"/>
      <w:r w:rsidRPr="000C4840">
        <w:rPr>
          <w:rFonts w:ascii="Times New Roman" w:eastAsia="Times New Roman" w:hAnsi="Times New Roman"/>
          <w:color w:val="444444"/>
          <w:sz w:val="24"/>
          <w:szCs w:val="24"/>
          <w:lang w:eastAsia="ru-RU"/>
        </w:rPr>
        <w:t>сут</w:t>
      </w:r>
      <w:proofErr w:type="spellEnd"/>
      <w:r w:rsidRPr="000C4840">
        <w:rPr>
          <w:rFonts w:ascii="Times New Roman" w:eastAsia="Times New Roman" w:hAnsi="Times New Roman"/>
          <w:color w:val="444444"/>
          <w:sz w:val="24"/>
          <w:szCs w:val="24"/>
          <w:lang w:eastAsia="ru-RU"/>
        </w:rPr>
        <w:t>. Дефицит меди в организме может развиваться при недостаточном поступлении этого элемента (1 мг/</w:t>
      </w:r>
      <w:proofErr w:type="spellStart"/>
      <w:r w:rsidRPr="000C4840">
        <w:rPr>
          <w:rFonts w:ascii="Times New Roman" w:eastAsia="Times New Roman" w:hAnsi="Times New Roman"/>
          <w:color w:val="444444"/>
          <w:sz w:val="24"/>
          <w:szCs w:val="24"/>
          <w:lang w:eastAsia="ru-RU"/>
        </w:rPr>
        <w:t>сут</w:t>
      </w:r>
      <w:proofErr w:type="spellEnd"/>
      <w:r w:rsidRPr="000C4840">
        <w:rPr>
          <w:rFonts w:ascii="Times New Roman" w:eastAsia="Times New Roman" w:hAnsi="Times New Roman"/>
          <w:color w:val="444444"/>
          <w:sz w:val="24"/>
          <w:szCs w:val="24"/>
          <w:lang w:eastAsia="ru-RU"/>
        </w:rPr>
        <w:t xml:space="preserve"> и менее), а порог токсичности для человека равен 200 мг/</w:t>
      </w:r>
      <w:proofErr w:type="spellStart"/>
      <w:r w:rsidRPr="000C4840">
        <w:rPr>
          <w:rFonts w:ascii="Times New Roman" w:eastAsia="Times New Roman" w:hAnsi="Times New Roman"/>
          <w:color w:val="444444"/>
          <w:sz w:val="24"/>
          <w:szCs w:val="24"/>
          <w:lang w:eastAsia="ru-RU"/>
        </w:rPr>
        <w:t>сут</w:t>
      </w:r>
      <w:proofErr w:type="spellEnd"/>
      <w:r w:rsidRPr="000C4840">
        <w:rPr>
          <w:rFonts w:ascii="Times New Roman" w:eastAsia="Times New Roman" w:hAnsi="Times New Roman"/>
          <w:color w:val="444444"/>
          <w:sz w:val="24"/>
          <w:szCs w:val="24"/>
          <w:lang w:eastAsia="ru-RU"/>
        </w:rPr>
        <w:t xml:space="preserve">. Медь способна проникать во все клетки, ткани и органы. Ведущую роль в метаболизме меди играет печень, поскольку здесь синтезируется белок </w:t>
      </w:r>
      <w:proofErr w:type="spellStart"/>
      <w:r w:rsidRPr="000C4840">
        <w:rPr>
          <w:rFonts w:ascii="Times New Roman" w:eastAsia="Times New Roman" w:hAnsi="Times New Roman"/>
          <w:color w:val="444444"/>
          <w:sz w:val="24"/>
          <w:szCs w:val="24"/>
          <w:lang w:eastAsia="ru-RU"/>
        </w:rPr>
        <w:t>церулоплазмин</w:t>
      </w:r>
      <w:proofErr w:type="spellEnd"/>
      <w:r w:rsidRPr="000C4840">
        <w:rPr>
          <w:rFonts w:ascii="Times New Roman" w:eastAsia="Times New Roman" w:hAnsi="Times New Roman"/>
          <w:color w:val="444444"/>
          <w:sz w:val="24"/>
          <w:szCs w:val="24"/>
          <w:lang w:eastAsia="ru-RU"/>
        </w:rPr>
        <w:t>, обладающий ферментативной активностью и участвующий в регуляции гомеостаза этого элемента.</w:t>
      </w:r>
    </w:p>
    <w:p w14:paraId="47DD334E"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Медь является жизненно важным элементом, который входит в состав многих витаминов, гормонов, ферментов, дыхательных пигментов, участвует в процессах обмена веществ, тканевом дыхании и т. д. Она имеет большое значение для поддержания нормальной структуры костей, хрящей, сухожилий, эластичности стенок кровеносных сосудов, легочных альвеол, кожи. Этот биоэлемент повышает устойчивость организма к некоторым инфекциям, связывает микробные токсины и усиливает действие антибиотиков. Медь обладает выраженным противовоспалительным действием, способствует усвоению железа. Медь входит в состав миелиновых оболочек нервов.</w:t>
      </w:r>
    </w:p>
    <w:p w14:paraId="0C060DBB"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меди:</w:t>
      </w:r>
    </w:p>
    <w:p w14:paraId="5F4982F8"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 торможение всасывания железа, нарушение </w:t>
      </w:r>
      <w:proofErr w:type="spellStart"/>
      <w:r w:rsidRPr="000C4840">
        <w:rPr>
          <w:rFonts w:ascii="Times New Roman" w:eastAsia="Times New Roman" w:hAnsi="Times New Roman"/>
          <w:color w:val="444444"/>
          <w:sz w:val="24"/>
          <w:szCs w:val="24"/>
          <w:lang w:eastAsia="ru-RU"/>
        </w:rPr>
        <w:t>гемоглобинообразования</w:t>
      </w:r>
      <w:proofErr w:type="spellEnd"/>
      <w:r w:rsidRPr="000C4840">
        <w:rPr>
          <w:rFonts w:ascii="Times New Roman" w:eastAsia="Times New Roman" w:hAnsi="Times New Roman"/>
          <w:color w:val="444444"/>
          <w:sz w:val="24"/>
          <w:szCs w:val="24"/>
          <w:lang w:eastAsia="ru-RU"/>
        </w:rPr>
        <w:t>, угнетение кроветворения;</w:t>
      </w:r>
    </w:p>
    <w:p w14:paraId="22323B3D"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ухудшение деятельности сердечно-сосудистой системы, ведущее к увеличению риска ишемической болезни сердца;</w:t>
      </w:r>
    </w:p>
    <w:p w14:paraId="7C175026"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ухудшение состояния костной и соединительной ткани, нарушение минерализации костей, остеопороз, переломы костей;</w:t>
      </w:r>
    </w:p>
    <w:p w14:paraId="256ABC77"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увеличение щитовидной железы;</w:t>
      </w:r>
    </w:p>
    <w:p w14:paraId="0ACCE20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задержка полового развития у девочек, нарушение менструальной функции, бесплодие;</w:t>
      </w:r>
    </w:p>
    <w:p w14:paraId="71089E67"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нарушение липидного обмена, угнетение функций иммунной системы;</w:t>
      </w:r>
    </w:p>
    <w:p w14:paraId="72B1D086"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ускорение старения организма.</w:t>
      </w:r>
    </w:p>
    <w:p w14:paraId="2A998F4E"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меди:</w:t>
      </w:r>
    </w:p>
    <w:p w14:paraId="601B6918"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функциональные расстройства нервной системы (ухудшение памяти, депрессия, бессонница);</w:t>
      </w:r>
    </w:p>
    <w:p w14:paraId="169B9BAF"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нарушение функции печени и почек;</w:t>
      </w:r>
    </w:p>
    <w:p w14:paraId="6AB0338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w:t>
      </w:r>
      <w:proofErr w:type="spellStart"/>
      <w:r w:rsidRPr="000C4840">
        <w:rPr>
          <w:rFonts w:ascii="Times New Roman" w:eastAsia="Times New Roman" w:hAnsi="Times New Roman"/>
          <w:color w:val="444444"/>
          <w:sz w:val="24"/>
          <w:szCs w:val="24"/>
          <w:lang w:eastAsia="ru-RU"/>
        </w:rPr>
        <w:t>аллергодерматозы</w:t>
      </w:r>
      <w:proofErr w:type="spellEnd"/>
      <w:r w:rsidRPr="000C4840">
        <w:rPr>
          <w:rFonts w:ascii="Times New Roman" w:eastAsia="Times New Roman" w:hAnsi="Times New Roman"/>
          <w:color w:val="444444"/>
          <w:sz w:val="24"/>
          <w:szCs w:val="24"/>
          <w:lang w:eastAsia="ru-RU"/>
        </w:rPr>
        <w:t>;</w:t>
      </w:r>
    </w:p>
    <w:p w14:paraId="04B4DF24"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гемолиз эритроцитов, появление гемоглобина в моче, анемия.</w:t>
      </w:r>
    </w:p>
    <w:p w14:paraId="29E1248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меди в организме. </w:t>
      </w:r>
      <w:r w:rsidRPr="000C4840">
        <w:rPr>
          <w:rFonts w:ascii="Times New Roman" w:eastAsia="Times New Roman" w:hAnsi="Times New Roman"/>
          <w:color w:val="444444"/>
          <w:sz w:val="24"/>
          <w:szCs w:val="24"/>
          <w:lang w:eastAsia="ru-RU"/>
        </w:rPr>
        <w:t>Для купирования дефицита меди можно использовать продукты, богатые медью, особенно шоколад, какао, морепродукты, печень, а также медьсодержащие препараты и БАПД (например, «</w:t>
      </w:r>
      <w:proofErr w:type="spellStart"/>
      <w:r w:rsidRPr="000C4840">
        <w:rPr>
          <w:rFonts w:ascii="Times New Roman" w:eastAsia="Times New Roman" w:hAnsi="Times New Roman"/>
          <w:color w:val="444444"/>
          <w:sz w:val="24"/>
          <w:szCs w:val="24"/>
          <w:lang w:eastAsia="ru-RU"/>
        </w:rPr>
        <w:t>Био</w:t>
      </w:r>
      <w:proofErr w:type="spellEnd"/>
      <w:r w:rsidRPr="000C4840">
        <w:rPr>
          <w:rFonts w:ascii="Times New Roman" w:eastAsia="Times New Roman" w:hAnsi="Times New Roman"/>
          <w:color w:val="444444"/>
          <w:sz w:val="24"/>
          <w:szCs w:val="24"/>
          <w:lang w:eastAsia="ru-RU"/>
        </w:rPr>
        <w:t>-медь» – оригинальный препарат производства АНО ЦБМ). При избыточном накоплении меди используют как диетотерапию, так и гепатопротекторы, желчегонные средства, БАПД и препараты, содержащие цинк, бор, молибден.</w:t>
      </w:r>
    </w:p>
    <w:p w14:paraId="3D43D8BD"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Селен. </w:t>
      </w:r>
      <w:r w:rsidRPr="000C4840">
        <w:rPr>
          <w:rFonts w:ascii="Times New Roman" w:eastAsia="Times New Roman" w:hAnsi="Times New Roman"/>
          <w:color w:val="444444"/>
          <w:sz w:val="24"/>
          <w:szCs w:val="24"/>
          <w:lang w:eastAsia="ru-RU"/>
        </w:rPr>
        <w:t>Суточная потребность организма человека в селене составляет 20–100 мкг. Естественным источником его для человека являются пищевые продукты. Высоко содержание селена в чесноке, пшеничных отрубях и белых грибах. Также много селена содержится в оливковом масле, морских водорослях, пивных дрожжах, бобовых, маслинах, фисташках и кешью.</w:t>
      </w:r>
    </w:p>
    <w:p w14:paraId="6EDEA83E"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В организме селен стимулирует процессы обмена веществ. Его важной биохимической функцией является участие в построении и функционировании основных антиоксидантных соединений организма.</w:t>
      </w:r>
    </w:p>
    <w:p w14:paraId="6EE94DB4"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Селен защищает организм от вредных веществ, образующихся при распаде токсинов. Он является антагонистом ртути и мышьяка, способен защитить организм от кадмия, свинца и таллия.</w:t>
      </w:r>
    </w:p>
    <w:p w14:paraId="0756E3E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Селен является элементом, выполняющим многочисленные защитные функции: усиливает иммунную систему организма, способствует увеличению продолжительности жизни.</w:t>
      </w:r>
    </w:p>
    <w:p w14:paraId="2B721C5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селена:</w:t>
      </w:r>
    </w:p>
    <w:p w14:paraId="53B50B84"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дерматит, экзема;</w:t>
      </w:r>
    </w:p>
    <w:p w14:paraId="6387BAB7"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слабый рост и выпадение волос;</w:t>
      </w:r>
    </w:p>
    <w:p w14:paraId="6912F0AB"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дистрофические изменения ногтей;</w:t>
      </w:r>
    </w:p>
    <w:p w14:paraId="16A7C96F"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степени иммунной защиты организма;</w:t>
      </w:r>
    </w:p>
    <w:p w14:paraId="3DE75DB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недостаточность репродуктивной системы (в основном – мужское бесплодие);</w:t>
      </w:r>
    </w:p>
    <w:p w14:paraId="7003571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замедление роста у детей.</w:t>
      </w:r>
    </w:p>
    <w:p w14:paraId="4B31529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селена:</w:t>
      </w:r>
    </w:p>
    <w:p w14:paraId="3E39618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нестабильные эмоциональные состояния;</w:t>
      </w:r>
    </w:p>
    <w:p w14:paraId="3A5EBA74"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тошнота и рвота;</w:t>
      </w:r>
    </w:p>
    <w:p w14:paraId="5F23C224"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 «чесночный» запах изо рта и от кожи (образование </w:t>
      </w:r>
      <w:proofErr w:type="spellStart"/>
      <w:r w:rsidRPr="000C4840">
        <w:rPr>
          <w:rFonts w:ascii="Times New Roman" w:eastAsia="Times New Roman" w:hAnsi="Times New Roman"/>
          <w:color w:val="444444"/>
          <w:sz w:val="24"/>
          <w:szCs w:val="24"/>
          <w:lang w:eastAsia="ru-RU"/>
        </w:rPr>
        <w:t>диметилселенида</w:t>
      </w:r>
      <w:proofErr w:type="spellEnd"/>
      <w:r w:rsidRPr="000C4840">
        <w:rPr>
          <w:rFonts w:ascii="Times New Roman" w:eastAsia="Times New Roman" w:hAnsi="Times New Roman"/>
          <w:color w:val="444444"/>
          <w:sz w:val="24"/>
          <w:szCs w:val="24"/>
          <w:lang w:eastAsia="ru-RU"/>
        </w:rPr>
        <w:t>);</w:t>
      </w:r>
    </w:p>
    <w:p w14:paraId="79DBBC4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нарушения функции печени;</w:t>
      </w:r>
    </w:p>
    <w:p w14:paraId="7DD33B38"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выпадение волос, ломкость ногтей.</w:t>
      </w:r>
    </w:p>
    <w:p w14:paraId="2B93D98B"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дисбаланса селена в организме. </w:t>
      </w:r>
      <w:r w:rsidRPr="000C4840">
        <w:rPr>
          <w:rFonts w:ascii="Times New Roman" w:eastAsia="Times New Roman" w:hAnsi="Times New Roman"/>
          <w:color w:val="444444"/>
          <w:sz w:val="24"/>
          <w:szCs w:val="24"/>
          <w:lang w:eastAsia="ru-RU"/>
        </w:rPr>
        <w:t>При умеренном дефиците элемента следует увеличить потребление продуктов, богатых селеном. Следует избегать поступления в организм тяжелых металлов, мышьяка, спиртных напитков. При выраженном дефиците селена следует увеличить его прием в виде БАПД или фармпрепаратов до 100–400 мкг/</w:t>
      </w:r>
      <w:proofErr w:type="spellStart"/>
      <w:r w:rsidRPr="000C4840">
        <w:rPr>
          <w:rFonts w:ascii="Times New Roman" w:eastAsia="Times New Roman" w:hAnsi="Times New Roman"/>
          <w:color w:val="444444"/>
          <w:sz w:val="24"/>
          <w:szCs w:val="24"/>
          <w:lang w:eastAsia="ru-RU"/>
        </w:rPr>
        <w:t>сут</w:t>
      </w:r>
      <w:proofErr w:type="spellEnd"/>
      <w:r w:rsidRPr="000C4840">
        <w:rPr>
          <w:rFonts w:ascii="Times New Roman" w:eastAsia="Times New Roman" w:hAnsi="Times New Roman"/>
          <w:color w:val="444444"/>
          <w:sz w:val="24"/>
          <w:szCs w:val="24"/>
          <w:lang w:eastAsia="ru-RU"/>
        </w:rPr>
        <w:t>.</w:t>
      </w:r>
    </w:p>
    <w:p w14:paraId="620D6942"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Хром. </w:t>
      </w:r>
      <w:r w:rsidRPr="000C4840">
        <w:rPr>
          <w:rFonts w:ascii="Times New Roman" w:eastAsia="Times New Roman" w:hAnsi="Times New Roman"/>
          <w:color w:val="444444"/>
          <w:sz w:val="24"/>
          <w:szCs w:val="24"/>
          <w:lang w:eastAsia="ru-RU"/>
        </w:rPr>
        <w:t>Естественным источником хрома для человека являются растения. Хром содержится во многих овощах, ягодах и фруктах, в некоторых лекарственных растениях (сушеница топяная, мелисса), а также в рыбе, креветках, крабах, печени, куриных яйцах, пивных дрожжах.</w:t>
      </w:r>
    </w:p>
    <w:p w14:paraId="378BF8E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Потребность человеческого организма в этом биоэлементе составляет 50–200 мкг/</w:t>
      </w:r>
      <w:proofErr w:type="spellStart"/>
      <w:r w:rsidRPr="000C4840">
        <w:rPr>
          <w:rFonts w:ascii="Times New Roman" w:eastAsia="Times New Roman" w:hAnsi="Times New Roman"/>
          <w:color w:val="444444"/>
          <w:sz w:val="24"/>
          <w:szCs w:val="24"/>
          <w:lang w:eastAsia="ru-RU"/>
        </w:rPr>
        <w:t>сут</w:t>
      </w:r>
      <w:proofErr w:type="spellEnd"/>
      <w:r w:rsidRPr="000C4840">
        <w:rPr>
          <w:rFonts w:ascii="Times New Roman" w:eastAsia="Times New Roman" w:hAnsi="Times New Roman"/>
          <w:color w:val="444444"/>
          <w:sz w:val="24"/>
          <w:szCs w:val="24"/>
          <w:lang w:eastAsia="ru-RU"/>
        </w:rPr>
        <w:t>.</w:t>
      </w:r>
    </w:p>
    <w:p w14:paraId="0FD9377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В организме человека содержится 6 мг хрома. Снижение содержания хрома и усиление его экскреции с мочой отмечено при повышенных физических нагрузках у спортсменов.</w:t>
      </w:r>
    </w:p>
    <w:p w14:paraId="1B30F5B8"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функции хрома в организме:</w:t>
      </w:r>
    </w:p>
    <w:p w14:paraId="404F5D8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участвует в регуляции синтеза жиров и обмена углеводов, способствует превращению избыточного количества углеводов в жиры;</w:t>
      </w:r>
    </w:p>
    <w:p w14:paraId="3FC2C02E"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вместе с инсулином действует как регулятор уровня сахара в крови, обеспечивает нормальную активность инсулина; способствует структурной целостности молекул нуклеиновых кислот;</w:t>
      </w:r>
    </w:p>
    <w:p w14:paraId="2D5385E5"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участвует в регуляции работы сердечной мышцы и функционировании кровеносных сосудов;</w:t>
      </w:r>
    </w:p>
    <w:p w14:paraId="78446C38"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способствует выведению из организма токсинов, солей тяжелых металлов, радионуклидов.</w:t>
      </w:r>
    </w:p>
    <w:p w14:paraId="73F88BDD"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недостатка хрома:</w:t>
      </w:r>
    </w:p>
    <w:p w14:paraId="211A904D"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утомляемость, беспокойство, бессонница, головные боли;</w:t>
      </w:r>
    </w:p>
    <w:p w14:paraId="131EACEC"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невралгии и снижение чувствительности конечностей;</w:t>
      </w:r>
    </w:p>
    <w:p w14:paraId="1ADC9023"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нарушение мышечной координации, дрожь в конечностях;</w:t>
      </w:r>
    </w:p>
    <w:p w14:paraId="1A923D3F"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изменение уровня глюкозы в крови, увеличение риска развития сахарного диабета;</w:t>
      </w:r>
    </w:p>
    <w:p w14:paraId="77446C0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изменение массы тела (исхудание, ожирение).</w:t>
      </w:r>
    </w:p>
    <w:p w14:paraId="16F0659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хрома:</w:t>
      </w:r>
    </w:p>
    <w:p w14:paraId="1F75214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воспалительные заболевания с тенденцией к изъязвлению слизистых оболочек;</w:t>
      </w:r>
    </w:p>
    <w:p w14:paraId="6B896937"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дерматиты и экземы;</w:t>
      </w:r>
    </w:p>
    <w:p w14:paraId="11966270"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астматический бронхит, бронхиальная астма.</w:t>
      </w:r>
    </w:p>
    <w:p w14:paraId="514B151D"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Избыток хрома в организме ведет к увеличению риска онкологических заболеваний.</w:t>
      </w:r>
    </w:p>
    <w:p w14:paraId="4875DCBD"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хрома в организме. </w:t>
      </w:r>
      <w:r w:rsidRPr="000C4840">
        <w:rPr>
          <w:rFonts w:ascii="Times New Roman" w:eastAsia="Times New Roman" w:hAnsi="Times New Roman"/>
          <w:color w:val="444444"/>
          <w:sz w:val="24"/>
          <w:szCs w:val="24"/>
          <w:lang w:eastAsia="ru-RU"/>
        </w:rPr>
        <w:t>Как дефицит, так и избыток хрома в организме способен привести к существенному нарушению здоровья человека. При недостаточном поступлении хрома в организм необходимо увеличить в рационе количество продуктов с повышенным его содержанием. Для восполнения недостатка хрома в организме рекомендуется прием биологически активной добавки к пище «</w:t>
      </w:r>
      <w:proofErr w:type="spellStart"/>
      <w:r w:rsidRPr="000C4840">
        <w:rPr>
          <w:rFonts w:ascii="Times New Roman" w:eastAsia="Times New Roman" w:hAnsi="Times New Roman"/>
          <w:color w:val="444444"/>
          <w:sz w:val="24"/>
          <w:szCs w:val="24"/>
          <w:lang w:eastAsia="ru-RU"/>
        </w:rPr>
        <w:t>Хромохел</w:t>
      </w:r>
      <w:proofErr w:type="spellEnd"/>
      <w:r w:rsidRPr="000C4840">
        <w:rPr>
          <w:rFonts w:ascii="Times New Roman" w:eastAsia="Times New Roman" w:hAnsi="Times New Roman"/>
          <w:color w:val="444444"/>
          <w:sz w:val="24"/>
          <w:szCs w:val="24"/>
          <w:lang w:eastAsia="ru-RU"/>
        </w:rPr>
        <w:t>», которую производит АНО ЦБМ. При интоксикации хромом необходимо прекратить его поступление в организм из источника загрязнения и проводить симптоматическое лечение.</w:t>
      </w:r>
    </w:p>
    <w:p w14:paraId="6CA22B6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Вопросы для самоконтроля</w:t>
      </w:r>
    </w:p>
    <w:p w14:paraId="24671795"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1. Значение питания как важнейшего фактора сохранения и укрепления здоровья.</w:t>
      </w:r>
    </w:p>
    <w:p w14:paraId="220085F9"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2. Гигиеническое значение белков, жиров и углеводов.</w:t>
      </w:r>
    </w:p>
    <w:p w14:paraId="092068F1"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3. Гигиеническая характеристика наиболее важных витаминов.</w:t>
      </w:r>
    </w:p>
    <w:p w14:paraId="3B66A3F7" w14:textId="77777777" w:rsidR="00605B3D" w:rsidRPr="000C4840" w:rsidRDefault="00605B3D" w:rsidP="00605B3D">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4. Потребности организма в минеральных веществах в зависимости от половых, возрастных, профессиональных особенностей.</w:t>
      </w:r>
    </w:p>
    <w:p w14:paraId="3E0E36C2" w14:textId="77777777" w:rsidR="00605B3D" w:rsidRPr="00317141" w:rsidRDefault="00605B3D" w:rsidP="00F61B8F">
      <w:pPr>
        <w:rPr>
          <w:rFonts w:ascii="Times New Roman" w:hAnsi="Times New Roman"/>
          <w:sz w:val="24"/>
          <w:szCs w:val="24"/>
        </w:rPr>
      </w:pPr>
    </w:p>
    <w:p w14:paraId="2249005A" w14:textId="468FD575" w:rsidR="004C2B0C" w:rsidRPr="00317141" w:rsidRDefault="004C2B0C" w:rsidP="004C2B0C">
      <w:pPr>
        <w:spacing w:line="259" w:lineRule="auto"/>
        <w:jc w:val="center"/>
        <w:rPr>
          <w:rFonts w:ascii="Times New Roman" w:eastAsiaTheme="minorHAnsi" w:hAnsi="Times New Roman"/>
          <w:sz w:val="24"/>
          <w:szCs w:val="24"/>
        </w:rPr>
      </w:pPr>
      <w:r w:rsidRPr="00317141">
        <w:rPr>
          <w:rFonts w:ascii="Times New Roman" w:eastAsiaTheme="minorHAnsi" w:hAnsi="Times New Roman"/>
          <w:sz w:val="24"/>
          <w:szCs w:val="24"/>
        </w:rPr>
        <w:t>План ОРУ № 5.</w:t>
      </w:r>
    </w:p>
    <w:tbl>
      <w:tblPr>
        <w:tblStyle w:val="14"/>
        <w:tblW w:w="0" w:type="auto"/>
        <w:tblInd w:w="0" w:type="dxa"/>
        <w:tblLook w:val="04A0" w:firstRow="1" w:lastRow="0" w:firstColumn="1" w:lastColumn="0" w:noHBand="0" w:noVBand="1"/>
      </w:tblPr>
      <w:tblGrid>
        <w:gridCol w:w="562"/>
        <w:gridCol w:w="7230"/>
        <w:gridCol w:w="1553"/>
      </w:tblGrid>
      <w:tr w:rsidR="004C2B0C" w:rsidRPr="00317141" w14:paraId="41DB535F" w14:textId="77777777" w:rsidTr="003D544B">
        <w:tc>
          <w:tcPr>
            <w:tcW w:w="562" w:type="dxa"/>
          </w:tcPr>
          <w:p w14:paraId="295DBEC2" w14:textId="77777777" w:rsidR="004C2B0C" w:rsidRPr="00317141" w:rsidRDefault="004C2B0C"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C6BE4AF"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2230B6A3" w14:textId="77777777" w:rsidR="004C2B0C" w:rsidRPr="00317141" w:rsidRDefault="004C2B0C"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Дозировка</w:t>
            </w:r>
          </w:p>
        </w:tc>
      </w:tr>
      <w:tr w:rsidR="004C2B0C" w:rsidRPr="00317141" w14:paraId="0693E60C" w14:textId="77777777" w:rsidTr="003D544B">
        <w:tc>
          <w:tcPr>
            <w:tcW w:w="562" w:type="dxa"/>
          </w:tcPr>
          <w:p w14:paraId="161A3A48"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w:t>
            </w:r>
          </w:p>
        </w:tc>
        <w:tc>
          <w:tcPr>
            <w:tcW w:w="7230" w:type="dxa"/>
          </w:tcPr>
          <w:p w14:paraId="073A9CAC" w14:textId="77777777" w:rsidR="004C2B0C" w:rsidRPr="00317141" w:rsidRDefault="004C2B0C" w:rsidP="003D544B">
            <w:pPr>
              <w:spacing w:line="240" w:lineRule="auto"/>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 xml:space="preserve"> Бег на месте.</w:t>
            </w:r>
          </w:p>
        </w:tc>
        <w:tc>
          <w:tcPr>
            <w:tcW w:w="1553" w:type="dxa"/>
          </w:tcPr>
          <w:p w14:paraId="6E993505"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10 мин.</w:t>
            </w:r>
          </w:p>
        </w:tc>
      </w:tr>
      <w:tr w:rsidR="004C2B0C" w:rsidRPr="00317141" w14:paraId="57D559E2" w14:textId="77777777" w:rsidTr="003D544B">
        <w:tc>
          <w:tcPr>
            <w:tcW w:w="562" w:type="dxa"/>
          </w:tcPr>
          <w:p w14:paraId="72ED1D1E"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2</w:t>
            </w:r>
          </w:p>
        </w:tc>
        <w:tc>
          <w:tcPr>
            <w:tcW w:w="7230" w:type="dxa"/>
          </w:tcPr>
          <w:p w14:paraId="0D830209" w14:textId="77777777" w:rsidR="004C2B0C" w:rsidRPr="00317141" w:rsidRDefault="004C2B0C"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75F1C9BD"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078A4C7F" w14:textId="77777777" w:rsidTr="003D544B">
        <w:tc>
          <w:tcPr>
            <w:tcW w:w="562" w:type="dxa"/>
          </w:tcPr>
          <w:p w14:paraId="2EE6279E"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3</w:t>
            </w:r>
          </w:p>
        </w:tc>
        <w:tc>
          <w:tcPr>
            <w:tcW w:w="7230" w:type="dxa"/>
          </w:tcPr>
          <w:p w14:paraId="4E8A9D2F" w14:textId="77777777" w:rsidR="004C2B0C" w:rsidRPr="00317141" w:rsidRDefault="004C2B0C"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Махи руками вверх в низ.</w:t>
            </w:r>
          </w:p>
        </w:tc>
        <w:tc>
          <w:tcPr>
            <w:tcW w:w="1553" w:type="dxa"/>
          </w:tcPr>
          <w:p w14:paraId="36BCE42C"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241A14CD" w14:textId="77777777" w:rsidTr="003D544B">
        <w:tc>
          <w:tcPr>
            <w:tcW w:w="562" w:type="dxa"/>
          </w:tcPr>
          <w:p w14:paraId="5FA555D0"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4</w:t>
            </w:r>
          </w:p>
        </w:tc>
        <w:tc>
          <w:tcPr>
            <w:tcW w:w="7230" w:type="dxa"/>
          </w:tcPr>
          <w:p w14:paraId="64D9F6CF" w14:textId="77777777" w:rsidR="004C2B0C" w:rsidRPr="00317141" w:rsidRDefault="004C2B0C"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Круговые вращения туловищем в право и в лево.</w:t>
            </w:r>
          </w:p>
        </w:tc>
        <w:tc>
          <w:tcPr>
            <w:tcW w:w="1553" w:type="dxa"/>
          </w:tcPr>
          <w:p w14:paraId="18DE52C5"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22919A35" w14:textId="77777777" w:rsidTr="003D544B">
        <w:tc>
          <w:tcPr>
            <w:tcW w:w="562" w:type="dxa"/>
          </w:tcPr>
          <w:p w14:paraId="179CD005"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5</w:t>
            </w:r>
          </w:p>
        </w:tc>
        <w:tc>
          <w:tcPr>
            <w:tcW w:w="7230" w:type="dxa"/>
          </w:tcPr>
          <w:p w14:paraId="75E51798" w14:textId="77777777" w:rsidR="004C2B0C" w:rsidRPr="00317141" w:rsidRDefault="004C2B0C"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Выпады в право и в лево.</w:t>
            </w:r>
          </w:p>
        </w:tc>
        <w:tc>
          <w:tcPr>
            <w:tcW w:w="1553" w:type="dxa"/>
          </w:tcPr>
          <w:p w14:paraId="70C722DE"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10B8DC01" w14:textId="77777777" w:rsidTr="003D544B">
        <w:tc>
          <w:tcPr>
            <w:tcW w:w="562" w:type="dxa"/>
          </w:tcPr>
          <w:p w14:paraId="46D5AAF6"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w:t>
            </w:r>
          </w:p>
        </w:tc>
        <w:tc>
          <w:tcPr>
            <w:tcW w:w="7230" w:type="dxa"/>
          </w:tcPr>
          <w:p w14:paraId="0E0C72B1" w14:textId="77777777" w:rsidR="004C2B0C" w:rsidRPr="00317141" w:rsidRDefault="004C2B0C"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Приседания с широкой постановкой ног.</w:t>
            </w:r>
          </w:p>
        </w:tc>
        <w:tc>
          <w:tcPr>
            <w:tcW w:w="1553" w:type="dxa"/>
          </w:tcPr>
          <w:p w14:paraId="0E98A32E"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0E01A0FD" w14:textId="77777777" w:rsidTr="003D544B">
        <w:tc>
          <w:tcPr>
            <w:tcW w:w="562" w:type="dxa"/>
          </w:tcPr>
          <w:p w14:paraId="1EDCBFFF"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7</w:t>
            </w:r>
          </w:p>
        </w:tc>
        <w:tc>
          <w:tcPr>
            <w:tcW w:w="7230" w:type="dxa"/>
          </w:tcPr>
          <w:p w14:paraId="15BE64DE" w14:textId="77777777" w:rsidR="004C2B0C" w:rsidRPr="00317141" w:rsidRDefault="004C2B0C"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Лежа на полу упражнения «мостик».</w:t>
            </w:r>
          </w:p>
        </w:tc>
        <w:tc>
          <w:tcPr>
            <w:tcW w:w="1553" w:type="dxa"/>
          </w:tcPr>
          <w:p w14:paraId="44305A36"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7ED31109" w14:textId="77777777" w:rsidTr="003D544B">
        <w:tc>
          <w:tcPr>
            <w:tcW w:w="562" w:type="dxa"/>
          </w:tcPr>
          <w:p w14:paraId="6F89B571"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8</w:t>
            </w:r>
          </w:p>
        </w:tc>
        <w:tc>
          <w:tcPr>
            <w:tcW w:w="7230" w:type="dxa"/>
          </w:tcPr>
          <w:p w14:paraId="11029E59" w14:textId="77777777" w:rsidR="004C2B0C" w:rsidRPr="00317141" w:rsidRDefault="004C2B0C"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Подъём на носки.</w:t>
            </w:r>
          </w:p>
        </w:tc>
        <w:tc>
          <w:tcPr>
            <w:tcW w:w="1553" w:type="dxa"/>
          </w:tcPr>
          <w:p w14:paraId="2C817E32"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67F72A92" w14:textId="77777777" w:rsidTr="003D544B">
        <w:tc>
          <w:tcPr>
            <w:tcW w:w="562" w:type="dxa"/>
          </w:tcPr>
          <w:p w14:paraId="0241946A"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9</w:t>
            </w:r>
          </w:p>
        </w:tc>
        <w:tc>
          <w:tcPr>
            <w:tcW w:w="7230" w:type="dxa"/>
          </w:tcPr>
          <w:p w14:paraId="28E749A7" w14:textId="77777777" w:rsidR="004C2B0C" w:rsidRPr="00317141" w:rsidRDefault="004C2B0C"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Прыжки в перед и назад.</w:t>
            </w:r>
          </w:p>
        </w:tc>
        <w:tc>
          <w:tcPr>
            <w:tcW w:w="1553" w:type="dxa"/>
          </w:tcPr>
          <w:p w14:paraId="4C01466A"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56AA3677" w14:textId="77777777" w:rsidTr="003D544B">
        <w:tc>
          <w:tcPr>
            <w:tcW w:w="562" w:type="dxa"/>
          </w:tcPr>
          <w:p w14:paraId="1029099E"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10</w:t>
            </w:r>
          </w:p>
        </w:tc>
        <w:tc>
          <w:tcPr>
            <w:tcW w:w="7230" w:type="dxa"/>
          </w:tcPr>
          <w:p w14:paraId="1162BF6E" w14:textId="77777777" w:rsidR="004C2B0C" w:rsidRPr="00317141" w:rsidRDefault="004C2B0C" w:rsidP="003D544B">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Упражнения на растяжку.</w:t>
            </w:r>
          </w:p>
        </w:tc>
        <w:tc>
          <w:tcPr>
            <w:tcW w:w="1553" w:type="dxa"/>
          </w:tcPr>
          <w:p w14:paraId="145687F3" w14:textId="77777777" w:rsidR="004C2B0C" w:rsidRPr="00317141" w:rsidRDefault="004C2B0C" w:rsidP="003D544B">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bl>
    <w:p w14:paraId="0DE886C9" w14:textId="77777777" w:rsidR="00DC2504" w:rsidRDefault="00DC2504" w:rsidP="00DC2504">
      <w:pPr>
        <w:spacing w:after="96" w:line="240" w:lineRule="auto"/>
        <w:jc w:val="center"/>
        <w:outlineLvl w:val="0"/>
        <w:rPr>
          <w:rFonts w:ascii="Times New Roman" w:eastAsia="Times New Roman" w:hAnsi="Times New Roman"/>
          <w:kern w:val="36"/>
          <w:sz w:val="24"/>
          <w:szCs w:val="24"/>
          <w:lang w:eastAsia="ru-RU"/>
        </w:rPr>
      </w:pPr>
    </w:p>
    <w:p w14:paraId="185ED6FA"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5C8A8163" w14:textId="77777777" w:rsidR="00605B3D" w:rsidRPr="007655EA" w:rsidRDefault="00605B3D" w:rsidP="00605B3D">
      <w:pPr>
        <w:spacing w:after="96" w:line="240" w:lineRule="auto"/>
        <w:jc w:val="center"/>
        <w:outlineLvl w:val="0"/>
        <w:rPr>
          <w:rFonts w:ascii="Times New Roman" w:eastAsia="Times New Roman" w:hAnsi="Times New Roman"/>
          <w:kern w:val="36"/>
          <w:sz w:val="24"/>
          <w:szCs w:val="24"/>
          <w:lang w:eastAsia="ru-RU"/>
        </w:rPr>
      </w:pPr>
      <w:r w:rsidRPr="007655EA">
        <w:rPr>
          <w:rFonts w:ascii="Times New Roman" w:eastAsia="Times New Roman" w:hAnsi="Times New Roman"/>
          <w:kern w:val="36"/>
          <w:sz w:val="24"/>
          <w:szCs w:val="24"/>
          <w:lang w:eastAsia="ru-RU"/>
        </w:rPr>
        <w:t>Количественная адекватность питания</w:t>
      </w:r>
      <w:r w:rsidRPr="002D2B03">
        <w:rPr>
          <w:rFonts w:ascii="Times New Roman" w:eastAsia="Times New Roman" w:hAnsi="Times New Roman"/>
          <w:kern w:val="36"/>
          <w:sz w:val="24"/>
          <w:szCs w:val="24"/>
          <w:lang w:eastAsia="ru-RU"/>
        </w:rPr>
        <w:t>.</w:t>
      </w:r>
      <w:r w:rsidRPr="007655EA">
        <w:rPr>
          <w:rFonts w:ascii="Times New Roman" w:eastAsia="Times New Roman" w:hAnsi="Times New Roman"/>
          <w:kern w:val="36"/>
          <w:sz w:val="24"/>
          <w:szCs w:val="24"/>
          <w:lang w:eastAsia="ru-RU"/>
        </w:rPr>
        <w:t xml:space="preserve"> </w:t>
      </w:r>
    </w:p>
    <w:p w14:paraId="4892AA53"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 xml:space="preserve"> Организм человека для обеспечения своих физиологических процессов нуждается в постоянном притоке энергии, которую он черпает из пищевых продуктов. В этой связи необходимо вспомнить, что универсальным носителем свободной энергии в организме является аденозинтрифосфорная кислота (АТФ), а источником свободной энергии являются физиологические реакции расщепления пищевых веществ, в первую очередь – углеводов и жиров. Доля белков в энергетическом балансе не превышает 5–12 %.</w:t>
      </w:r>
    </w:p>
    <w:p w14:paraId="3D9D198E"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При различных режимах физической активности пищевые вещества используются организмом в различных соотношениях. В значительной степени это обусловлено тем, что энергетическая стоимость пищевых веществ различна. Для белков и углеводов она составляет 4 ккал/г, для жиров – 9 ккал/г. Одна и та же калорийность суточного рациона может быть обеспечена различным соотношением пищевых веществ в рационе.</w:t>
      </w:r>
    </w:p>
    <w:p w14:paraId="4EEA2989"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Потребность спортсмена в пищевых веществах и энергии, получаемой из них, во многом определяется спецификой вида спорта, методической направленностью тренировочного процесса, объемом и интенсивностью физических нагрузок.</w:t>
      </w:r>
    </w:p>
    <w:p w14:paraId="08485B84"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lastRenderedPageBreak/>
        <w:t>При сбалансированном питании соотношение энергии, обеспечиваемое за счет белков, жиров и углеводов, выраженное в процентах, составляет в среднем 14: 30: 56. Однако в практике питания спортсменов это соотношение часто нарушается. Даже при рациональном питании, с учетом особенностей вида спорта, соотношение энергии, получаемой за счет белков, жиров и углеводов, приходится корректировать. Например, тяжелоатлетам полезно несколько увеличить долю белков в рационе: до 3 г на 1 кг массы тела, а легкоатлетам для формирования выносливости следует повышать энергетический вклад углеводов до 10–13 г на 1 кг массы тела.</w:t>
      </w:r>
    </w:p>
    <w:p w14:paraId="5AEB9C43"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 xml:space="preserve">Руководствуясь рекомендациями по соотношению энергии в рационе питания, обеспечиваемой за счет белков, жиров и углеводов, можно вычислить удельный вес этих компонентов для каждого конкретного человека, используя сведения о его суточных </w:t>
      </w:r>
      <w:proofErr w:type="spellStart"/>
      <w:r w:rsidRPr="007655EA">
        <w:rPr>
          <w:rFonts w:ascii="Times New Roman" w:eastAsia="Times New Roman" w:hAnsi="Times New Roman"/>
          <w:color w:val="444444"/>
          <w:sz w:val="24"/>
          <w:szCs w:val="24"/>
          <w:lang w:eastAsia="ru-RU"/>
        </w:rPr>
        <w:t>энерготратах</w:t>
      </w:r>
      <w:proofErr w:type="spellEnd"/>
      <w:r w:rsidRPr="007655EA">
        <w:rPr>
          <w:rFonts w:ascii="Times New Roman" w:eastAsia="Times New Roman" w:hAnsi="Times New Roman"/>
          <w:color w:val="444444"/>
          <w:sz w:val="24"/>
          <w:szCs w:val="24"/>
          <w:lang w:eastAsia="ru-RU"/>
        </w:rPr>
        <w:t>. Формулы для подобных вычислений представлены ниже:</w:t>
      </w:r>
    </w:p>
    <w:p w14:paraId="1BD690DB"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proofErr w:type="spellStart"/>
      <w:r w:rsidRPr="007655EA">
        <w:rPr>
          <w:rFonts w:ascii="Times New Roman" w:eastAsia="Times New Roman" w:hAnsi="Times New Roman"/>
          <w:color w:val="444444"/>
          <w:sz w:val="24"/>
          <w:szCs w:val="24"/>
          <w:lang w:eastAsia="ru-RU"/>
        </w:rPr>
        <w:t>Эб</w:t>
      </w:r>
      <w:proofErr w:type="spellEnd"/>
      <w:r w:rsidRPr="007655EA">
        <w:rPr>
          <w:rFonts w:ascii="Times New Roman" w:eastAsia="Times New Roman" w:hAnsi="Times New Roman"/>
          <w:color w:val="444444"/>
          <w:sz w:val="24"/>
          <w:szCs w:val="24"/>
          <w:lang w:eastAsia="ru-RU"/>
        </w:rPr>
        <w:t xml:space="preserve"> = </w:t>
      </w:r>
      <w:proofErr w:type="spellStart"/>
      <w:r w:rsidRPr="007655EA">
        <w:rPr>
          <w:rFonts w:ascii="Times New Roman" w:eastAsia="Times New Roman" w:hAnsi="Times New Roman"/>
          <w:color w:val="444444"/>
          <w:sz w:val="24"/>
          <w:szCs w:val="24"/>
          <w:lang w:eastAsia="ru-RU"/>
        </w:rPr>
        <w:t>ЭТсут</w:t>
      </w:r>
      <w:proofErr w:type="spellEnd"/>
      <w:proofErr w:type="gramStart"/>
      <w:r w:rsidRPr="007655EA">
        <w:rPr>
          <w:rFonts w:ascii="Times New Roman" w:eastAsia="Times New Roman" w:hAnsi="Times New Roman"/>
          <w:color w:val="444444"/>
          <w:sz w:val="24"/>
          <w:szCs w:val="24"/>
          <w:lang w:eastAsia="ru-RU"/>
        </w:rPr>
        <w:t>. ?</w:t>
      </w:r>
      <w:proofErr w:type="gramEnd"/>
      <w:r w:rsidRPr="007655EA">
        <w:rPr>
          <w:rFonts w:ascii="Times New Roman" w:eastAsia="Times New Roman" w:hAnsi="Times New Roman"/>
          <w:color w:val="444444"/>
          <w:sz w:val="24"/>
          <w:szCs w:val="24"/>
          <w:lang w:eastAsia="ru-RU"/>
        </w:rPr>
        <w:t xml:space="preserve"> 14/100; </w:t>
      </w:r>
      <w:proofErr w:type="spellStart"/>
      <w:r w:rsidRPr="007655EA">
        <w:rPr>
          <w:rFonts w:ascii="Times New Roman" w:eastAsia="Times New Roman" w:hAnsi="Times New Roman"/>
          <w:color w:val="444444"/>
          <w:sz w:val="24"/>
          <w:szCs w:val="24"/>
          <w:lang w:eastAsia="ru-RU"/>
        </w:rPr>
        <w:t>Эж</w:t>
      </w:r>
      <w:proofErr w:type="spellEnd"/>
      <w:r w:rsidRPr="007655EA">
        <w:rPr>
          <w:rFonts w:ascii="Times New Roman" w:eastAsia="Times New Roman" w:hAnsi="Times New Roman"/>
          <w:color w:val="444444"/>
          <w:sz w:val="24"/>
          <w:szCs w:val="24"/>
          <w:lang w:eastAsia="ru-RU"/>
        </w:rPr>
        <w:t xml:space="preserve"> = </w:t>
      </w:r>
      <w:proofErr w:type="spellStart"/>
      <w:r w:rsidRPr="007655EA">
        <w:rPr>
          <w:rFonts w:ascii="Times New Roman" w:eastAsia="Times New Roman" w:hAnsi="Times New Roman"/>
          <w:color w:val="444444"/>
          <w:sz w:val="24"/>
          <w:szCs w:val="24"/>
          <w:lang w:eastAsia="ru-RU"/>
        </w:rPr>
        <w:t>ЭТсут</w:t>
      </w:r>
      <w:proofErr w:type="spellEnd"/>
      <w:proofErr w:type="gramStart"/>
      <w:r w:rsidRPr="007655EA">
        <w:rPr>
          <w:rFonts w:ascii="Times New Roman" w:eastAsia="Times New Roman" w:hAnsi="Times New Roman"/>
          <w:color w:val="444444"/>
          <w:sz w:val="24"/>
          <w:szCs w:val="24"/>
          <w:lang w:eastAsia="ru-RU"/>
        </w:rPr>
        <w:t>. ?</w:t>
      </w:r>
      <w:proofErr w:type="gramEnd"/>
      <w:r w:rsidRPr="007655EA">
        <w:rPr>
          <w:rFonts w:ascii="Times New Roman" w:eastAsia="Times New Roman" w:hAnsi="Times New Roman"/>
          <w:color w:val="444444"/>
          <w:sz w:val="24"/>
          <w:szCs w:val="24"/>
          <w:lang w:eastAsia="ru-RU"/>
        </w:rPr>
        <w:t> 30/100;</w:t>
      </w:r>
    </w:p>
    <w:p w14:paraId="117FE539"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proofErr w:type="spellStart"/>
      <w:r w:rsidRPr="007655EA">
        <w:rPr>
          <w:rFonts w:ascii="Times New Roman" w:eastAsia="Times New Roman" w:hAnsi="Times New Roman"/>
          <w:color w:val="444444"/>
          <w:sz w:val="24"/>
          <w:szCs w:val="24"/>
          <w:lang w:eastAsia="ru-RU"/>
        </w:rPr>
        <w:t>Эу</w:t>
      </w:r>
      <w:proofErr w:type="spellEnd"/>
      <w:r w:rsidRPr="007655EA">
        <w:rPr>
          <w:rFonts w:ascii="Times New Roman" w:eastAsia="Times New Roman" w:hAnsi="Times New Roman"/>
          <w:color w:val="444444"/>
          <w:sz w:val="24"/>
          <w:szCs w:val="24"/>
          <w:lang w:eastAsia="ru-RU"/>
        </w:rPr>
        <w:t xml:space="preserve"> = </w:t>
      </w:r>
      <w:proofErr w:type="spellStart"/>
      <w:r w:rsidRPr="007655EA">
        <w:rPr>
          <w:rFonts w:ascii="Times New Roman" w:eastAsia="Times New Roman" w:hAnsi="Times New Roman"/>
          <w:color w:val="444444"/>
          <w:sz w:val="24"/>
          <w:szCs w:val="24"/>
          <w:lang w:eastAsia="ru-RU"/>
        </w:rPr>
        <w:t>ЭТсут</w:t>
      </w:r>
      <w:proofErr w:type="spellEnd"/>
      <w:proofErr w:type="gramStart"/>
      <w:r w:rsidRPr="007655EA">
        <w:rPr>
          <w:rFonts w:ascii="Times New Roman" w:eastAsia="Times New Roman" w:hAnsi="Times New Roman"/>
          <w:color w:val="444444"/>
          <w:sz w:val="24"/>
          <w:szCs w:val="24"/>
          <w:lang w:eastAsia="ru-RU"/>
        </w:rPr>
        <w:t>. ?</w:t>
      </w:r>
      <w:proofErr w:type="gramEnd"/>
      <w:r w:rsidRPr="007655EA">
        <w:rPr>
          <w:rFonts w:ascii="Times New Roman" w:eastAsia="Times New Roman" w:hAnsi="Times New Roman"/>
          <w:color w:val="444444"/>
          <w:sz w:val="24"/>
          <w:szCs w:val="24"/>
          <w:lang w:eastAsia="ru-RU"/>
        </w:rPr>
        <w:t> 56/100,</w:t>
      </w:r>
    </w:p>
    <w:p w14:paraId="72897001"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 xml:space="preserve">где </w:t>
      </w:r>
      <w:proofErr w:type="spellStart"/>
      <w:r w:rsidRPr="007655EA">
        <w:rPr>
          <w:rFonts w:ascii="Times New Roman" w:eastAsia="Times New Roman" w:hAnsi="Times New Roman"/>
          <w:color w:val="444444"/>
          <w:sz w:val="24"/>
          <w:szCs w:val="24"/>
          <w:lang w:eastAsia="ru-RU"/>
        </w:rPr>
        <w:t>Эб</w:t>
      </w:r>
      <w:proofErr w:type="spellEnd"/>
      <w:r w:rsidRPr="007655EA">
        <w:rPr>
          <w:rFonts w:ascii="Times New Roman" w:eastAsia="Times New Roman" w:hAnsi="Times New Roman"/>
          <w:color w:val="444444"/>
          <w:sz w:val="24"/>
          <w:szCs w:val="24"/>
          <w:lang w:eastAsia="ru-RU"/>
        </w:rPr>
        <w:t xml:space="preserve">, </w:t>
      </w:r>
      <w:proofErr w:type="spellStart"/>
      <w:r w:rsidRPr="007655EA">
        <w:rPr>
          <w:rFonts w:ascii="Times New Roman" w:eastAsia="Times New Roman" w:hAnsi="Times New Roman"/>
          <w:color w:val="444444"/>
          <w:sz w:val="24"/>
          <w:szCs w:val="24"/>
          <w:lang w:eastAsia="ru-RU"/>
        </w:rPr>
        <w:t>Эж</w:t>
      </w:r>
      <w:proofErr w:type="spellEnd"/>
      <w:r w:rsidRPr="007655EA">
        <w:rPr>
          <w:rFonts w:ascii="Times New Roman" w:eastAsia="Times New Roman" w:hAnsi="Times New Roman"/>
          <w:color w:val="444444"/>
          <w:sz w:val="24"/>
          <w:szCs w:val="24"/>
          <w:lang w:eastAsia="ru-RU"/>
        </w:rPr>
        <w:t xml:space="preserve">, </w:t>
      </w:r>
      <w:proofErr w:type="spellStart"/>
      <w:r w:rsidRPr="007655EA">
        <w:rPr>
          <w:rFonts w:ascii="Times New Roman" w:eastAsia="Times New Roman" w:hAnsi="Times New Roman"/>
          <w:color w:val="444444"/>
          <w:sz w:val="24"/>
          <w:szCs w:val="24"/>
          <w:lang w:eastAsia="ru-RU"/>
        </w:rPr>
        <w:t>Эу</w:t>
      </w:r>
      <w:proofErr w:type="spellEnd"/>
      <w:r w:rsidRPr="007655EA">
        <w:rPr>
          <w:rFonts w:ascii="Times New Roman" w:eastAsia="Times New Roman" w:hAnsi="Times New Roman"/>
          <w:color w:val="444444"/>
          <w:sz w:val="24"/>
          <w:szCs w:val="24"/>
          <w:lang w:eastAsia="ru-RU"/>
        </w:rPr>
        <w:t xml:space="preserve"> – энергетические доли белков, жиров, углеводов в рационе питания, используемые организмом для компенсации суточных </w:t>
      </w:r>
      <w:proofErr w:type="spellStart"/>
      <w:r w:rsidRPr="007655EA">
        <w:rPr>
          <w:rFonts w:ascii="Times New Roman" w:eastAsia="Times New Roman" w:hAnsi="Times New Roman"/>
          <w:color w:val="444444"/>
          <w:sz w:val="24"/>
          <w:szCs w:val="24"/>
          <w:lang w:eastAsia="ru-RU"/>
        </w:rPr>
        <w:t>энерготрат</w:t>
      </w:r>
      <w:proofErr w:type="spellEnd"/>
      <w:r w:rsidRPr="007655EA">
        <w:rPr>
          <w:rFonts w:ascii="Times New Roman" w:eastAsia="Times New Roman" w:hAnsi="Times New Roman"/>
          <w:color w:val="444444"/>
          <w:sz w:val="24"/>
          <w:szCs w:val="24"/>
          <w:lang w:eastAsia="ru-RU"/>
        </w:rPr>
        <w:t xml:space="preserve"> (в ккал). Используемые для расчета величины 14, 30 и 56 соответствуют рекомендуемому стандартному соотношению белков, жиров и углеводов в рационе. </w:t>
      </w:r>
      <w:proofErr w:type="spellStart"/>
      <w:r w:rsidRPr="007655EA">
        <w:rPr>
          <w:rFonts w:ascii="Times New Roman" w:eastAsia="Times New Roman" w:hAnsi="Times New Roman"/>
          <w:color w:val="444444"/>
          <w:sz w:val="24"/>
          <w:szCs w:val="24"/>
          <w:lang w:eastAsia="ru-RU"/>
        </w:rPr>
        <w:t>ЭТсут</w:t>
      </w:r>
      <w:proofErr w:type="spellEnd"/>
      <w:r w:rsidRPr="007655EA">
        <w:rPr>
          <w:rFonts w:ascii="Times New Roman" w:eastAsia="Times New Roman" w:hAnsi="Times New Roman"/>
          <w:color w:val="444444"/>
          <w:sz w:val="24"/>
          <w:szCs w:val="24"/>
          <w:lang w:eastAsia="ru-RU"/>
        </w:rPr>
        <w:t xml:space="preserve">. – суточные </w:t>
      </w:r>
      <w:proofErr w:type="spellStart"/>
      <w:r w:rsidRPr="007655EA">
        <w:rPr>
          <w:rFonts w:ascii="Times New Roman" w:eastAsia="Times New Roman" w:hAnsi="Times New Roman"/>
          <w:color w:val="444444"/>
          <w:sz w:val="24"/>
          <w:szCs w:val="24"/>
          <w:lang w:eastAsia="ru-RU"/>
        </w:rPr>
        <w:t>энерготраты</w:t>
      </w:r>
      <w:proofErr w:type="spellEnd"/>
      <w:r w:rsidRPr="007655EA">
        <w:rPr>
          <w:rFonts w:ascii="Times New Roman" w:eastAsia="Times New Roman" w:hAnsi="Times New Roman"/>
          <w:color w:val="444444"/>
          <w:sz w:val="24"/>
          <w:szCs w:val="24"/>
          <w:lang w:eastAsia="ru-RU"/>
        </w:rPr>
        <w:t xml:space="preserve"> (ккал).</w:t>
      </w:r>
    </w:p>
    <w:p w14:paraId="1D9ACE53"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Показатели уровней энергии, обеспечиваемые за счет белков, жиров и углеводов, позволяют определить требуемое количество этих пищевых веществ в их весовом выражении. Для вычислений можно использовать следующие формулы:</w:t>
      </w:r>
    </w:p>
    <w:p w14:paraId="56EA18A6"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 xml:space="preserve">Пб = </w:t>
      </w:r>
      <w:proofErr w:type="spellStart"/>
      <w:r w:rsidRPr="007655EA">
        <w:rPr>
          <w:rFonts w:ascii="Times New Roman" w:eastAsia="Times New Roman" w:hAnsi="Times New Roman"/>
          <w:color w:val="444444"/>
          <w:sz w:val="24"/>
          <w:szCs w:val="24"/>
          <w:lang w:eastAsia="ru-RU"/>
        </w:rPr>
        <w:t>Эб</w:t>
      </w:r>
      <w:proofErr w:type="spellEnd"/>
      <w:r w:rsidRPr="007655EA">
        <w:rPr>
          <w:rFonts w:ascii="Times New Roman" w:eastAsia="Times New Roman" w:hAnsi="Times New Roman"/>
          <w:color w:val="444444"/>
          <w:sz w:val="24"/>
          <w:szCs w:val="24"/>
          <w:lang w:eastAsia="ru-RU"/>
        </w:rPr>
        <w:t>/</w:t>
      </w:r>
      <w:proofErr w:type="spellStart"/>
      <w:r w:rsidRPr="007655EA">
        <w:rPr>
          <w:rFonts w:ascii="Times New Roman" w:eastAsia="Times New Roman" w:hAnsi="Times New Roman"/>
          <w:color w:val="444444"/>
          <w:sz w:val="24"/>
          <w:szCs w:val="24"/>
          <w:lang w:eastAsia="ru-RU"/>
        </w:rPr>
        <w:t>ЭКб</w:t>
      </w:r>
      <w:proofErr w:type="spellEnd"/>
      <w:r w:rsidRPr="007655EA">
        <w:rPr>
          <w:rFonts w:ascii="Times New Roman" w:eastAsia="Times New Roman" w:hAnsi="Times New Roman"/>
          <w:color w:val="444444"/>
          <w:sz w:val="24"/>
          <w:szCs w:val="24"/>
          <w:lang w:eastAsia="ru-RU"/>
        </w:rPr>
        <w:t xml:space="preserve">; </w:t>
      </w:r>
      <w:proofErr w:type="spellStart"/>
      <w:r w:rsidRPr="007655EA">
        <w:rPr>
          <w:rFonts w:ascii="Times New Roman" w:eastAsia="Times New Roman" w:hAnsi="Times New Roman"/>
          <w:color w:val="444444"/>
          <w:sz w:val="24"/>
          <w:szCs w:val="24"/>
          <w:lang w:eastAsia="ru-RU"/>
        </w:rPr>
        <w:t>Пж</w:t>
      </w:r>
      <w:proofErr w:type="spellEnd"/>
      <w:r w:rsidRPr="007655EA">
        <w:rPr>
          <w:rFonts w:ascii="Times New Roman" w:eastAsia="Times New Roman" w:hAnsi="Times New Roman"/>
          <w:color w:val="444444"/>
          <w:sz w:val="24"/>
          <w:szCs w:val="24"/>
          <w:lang w:eastAsia="ru-RU"/>
        </w:rPr>
        <w:t xml:space="preserve"> = </w:t>
      </w:r>
      <w:proofErr w:type="spellStart"/>
      <w:r w:rsidRPr="007655EA">
        <w:rPr>
          <w:rFonts w:ascii="Times New Roman" w:eastAsia="Times New Roman" w:hAnsi="Times New Roman"/>
          <w:color w:val="444444"/>
          <w:sz w:val="24"/>
          <w:szCs w:val="24"/>
          <w:lang w:eastAsia="ru-RU"/>
        </w:rPr>
        <w:t>Эж</w:t>
      </w:r>
      <w:proofErr w:type="spellEnd"/>
      <w:r w:rsidRPr="007655EA">
        <w:rPr>
          <w:rFonts w:ascii="Times New Roman" w:eastAsia="Times New Roman" w:hAnsi="Times New Roman"/>
          <w:color w:val="444444"/>
          <w:sz w:val="24"/>
          <w:szCs w:val="24"/>
          <w:lang w:eastAsia="ru-RU"/>
        </w:rPr>
        <w:t>/</w:t>
      </w:r>
      <w:proofErr w:type="spellStart"/>
      <w:r w:rsidRPr="007655EA">
        <w:rPr>
          <w:rFonts w:ascii="Times New Roman" w:eastAsia="Times New Roman" w:hAnsi="Times New Roman"/>
          <w:color w:val="444444"/>
          <w:sz w:val="24"/>
          <w:szCs w:val="24"/>
          <w:lang w:eastAsia="ru-RU"/>
        </w:rPr>
        <w:t>ЭКж</w:t>
      </w:r>
      <w:proofErr w:type="spellEnd"/>
      <w:r w:rsidRPr="007655EA">
        <w:rPr>
          <w:rFonts w:ascii="Times New Roman" w:eastAsia="Times New Roman" w:hAnsi="Times New Roman"/>
          <w:color w:val="444444"/>
          <w:sz w:val="24"/>
          <w:szCs w:val="24"/>
          <w:lang w:eastAsia="ru-RU"/>
        </w:rPr>
        <w:t xml:space="preserve">; </w:t>
      </w:r>
      <w:proofErr w:type="spellStart"/>
      <w:r w:rsidRPr="007655EA">
        <w:rPr>
          <w:rFonts w:ascii="Times New Roman" w:eastAsia="Times New Roman" w:hAnsi="Times New Roman"/>
          <w:color w:val="444444"/>
          <w:sz w:val="24"/>
          <w:szCs w:val="24"/>
          <w:lang w:eastAsia="ru-RU"/>
        </w:rPr>
        <w:t>Пу</w:t>
      </w:r>
      <w:proofErr w:type="spellEnd"/>
      <w:r w:rsidRPr="007655EA">
        <w:rPr>
          <w:rFonts w:ascii="Times New Roman" w:eastAsia="Times New Roman" w:hAnsi="Times New Roman"/>
          <w:color w:val="444444"/>
          <w:sz w:val="24"/>
          <w:szCs w:val="24"/>
          <w:lang w:eastAsia="ru-RU"/>
        </w:rPr>
        <w:t xml:space="preserve"> = </w:t>
      </w:r>
      <w:proofErr w:type="spellStart"/>
      <w:r w:rsidRPr="007655EA">
        <w:rPr>
          <w:rFonts w:ascii="Times New Roman" w:eastAsia="Times New Roman" w:hAnsi="Times New Roman"/>
          <w:color w:val="444444"/>
          <w:sz w:val="24"/>
          <w:szCs w:val="24"/>
          <w:lang w:eastAsia="ru-RU"/>
        </w:rPr>
        <w:t>Эу</w:t>
      </w:r>
      <w:proofErr w:type="spellEnd"/>
      <w:r w:rsidRPr="007655EA">
        <w:rPr>
          <w:rFonts w:ascii="Times New Roman" w:eastAsia="Times New Roman" w:hAnsi="Times New Roman"/>
          <w:color w:val="444444"/>
          <w:sz w:val="24"/>
          <w:szCs w:val="24"/>
          <w:lang w:eastAsia="ru-RU"/>
        </w:rPr>
        <w:t>/</w:t>
      </w:r>
      <w:proofErr w:type="spellStart"/>
      <w:r w:rsidRPr="007655EA">
        <w:rPr>
          <w:rFonts w:ascii="Times New Roman" w:eastAsia="Times New Roman" w:hAnsi="Times New Roman"/>
          <w:color w:val="444444"/>
          <w:sz w:val="24"/>
          <w:szCs w:val="24"/>
          <w:lang w:eastAsia="ru-RU"/>
        </w:rPr>
        <w:t>ЭКу</w:t>
      </w:r>
      <w:proofErr w:type="spellEnd"/>
      <w:r w:rsidRPr="007655EA">
        <w:rPr>
          <w:rFonts w:ascii="Times New Roman" w:eastAsia="Times New Roman" w:hAnsi="Times New Roman"/>
          <w:color w:val="444444"/>
          <w:sz w:val="24"/>
          <w:szCs w:val="24"/>
          <w:lang w:eastAsia="ru-RU"/>
        </w:rPr>
        <w:t>,</w:t>
      </w:r>
    </w:p>
    <w:p w14:paraId="6DC0719E"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 xml:space="preserve">где Пб, </w:t>
      </w:r>
      <w:proofErr w:type="spellStart"/>
      <w:r w:rsidRPr="007655EA">
        <w:rPr>
          <w:rFonts w:ascii="Times New Roman" w:eastAsia="Times New Roman" w:hAnsi="Times New Roman"/>
          <w:color w:val="444444"/>
          <w:sz w:val="24"/>
          <w:szCs w:val="24"/>
          <w:lang w:eastAsia="ru-RU"/>
        </w:rPr>
        <w:t>Пж</w:t>
      </w:r>
      <w:proofErr w:type="spellEnd"/>
      <w:r w:rsidRPr="007655EA">
        <w:rPr>
          <w:rFonts w:ascii="Times New Roman" w:eastAsia="Times New Roman" w:hAnsi="Times New Roman"/>
          <w:color w:val="444444"/>
          <w:sz w:val="24"/>
          <w:szCs w:val="24"/>
          <w:lang w:eastAsia="ru-RU"/>
        </w:rPr>
        <w:t xml:space="preserve">, </w:t>
      </w:r>
      <w:proofErr w:type="spellStart"/>
      <w:r w:rsidRPr="007655EA">
        <w:rPr>
          <w:rFonts w:ascii="Times New Roman" w:eastAsia="Times New Roman" w:hAnsi="Times New Roman"/>
          <w:color w:val="444444"/>
          <w:sz w:val="24"/>
          <w:szCs w:val="24"/>
          <w:lang w:eastAsia="ru-RU"/>
        </w:rPr>
        <w:t>Пу</w:t>
      </w:r>
      <w:proofErr w:type="spellEnd"/>
      <w:r w:rsidRPr="007655EA">
        <w:rPr>
          <w:rFonts w:ascii="Times New Roman" w:eastAsia="Times New Roman" w:hAnsi="Times New Roman"/>
          <w:color w:val="444444"/>
          <w:sz w:val="24"/>
          <w:szCs w:val="24"/>
          <w:lang w:eastAsia="ru-RU"/>
        </w:rPr>
        <w:t xml:space="preserve"> – потребное количество белков, жиров и углеводов в суточном рационе (г). </w:t>
      </w:r>
      <w:proofErr w:type="spellStart"/>
      <w:r w:rsidRPr="007655EA">
        <w:rPr>
          <w:rFonts w:ascii="Times New Roman" w:eastAsia="Times New Roman" w:hAnsi="Times New Roman"/>
          <w:color w:val="444444"/>
          <w:sz w:val="24"/>
          <w:szCs w:val="24"/>
          <w:lang w:eastAsia="ru-RU"/>
        </w:rPr>
        <w:t>ЭКб</w:t>
      </w:r>
      <w:proofErr w:type="spellEnd"/>
      <w:r w:rsidRPr="007655EA">
        <w:rPr>
          <w:rFonts w:ascii="Times New Roman" w:eastAsia="Times New Roman" w:hAnsi="Times New Roman"/>
          <w:color w:val="444444"/>
          <w:sz w:val="24"/>
          <w:szCs w:val="24"/>
          <w:lang w:eastAsia="ru-RU"/>
        </w:rPr>
        <w:t xml:space="preserve">, </w:t>
      </w:r>
      <w:proofErr w:type="spellStart"/>
      <w:r w:rsidRPr="007655EA">
        <w:rPr>
          <w:rFonts w:ascii="Times New Roman" w:eastAsia="Times New Roman" w:hAnsi="Times New Roman"/>
          <w:color w:val="444444"/>
          <w:sz w:val="24"/>
          <w:szCs w:val="24"/>
          <w:lang w:eastAsia="ru-RU"/>
        </w:rPr>
        <w:t>ЭКж</w:t>
      </w:r>
      <w:proofErr w:type="spellEnd"/>
      <w:r w:rsidRPr="007655EA">
        <w:rPr>
          <w:rFonts w:ascii="Times New Roman" w:eastAsia="Times New Roman" w:hAnsi="Times New Roman"/>
          <w:color w:val="444444"/>
          <w:sz w:val="24"/>
          <w:szCs w:val="24"/>
          <w:lang w:eastAsia="ru-RU"/>
        </w:rPr>
        <w:t xml:space="preserve">, </w:t>
      </w:r>
      <w:proofErr w:type="spellStart"/>
      <w:r w:rsidRPr="007655EA">
        <w:rPr>
          <w:rFonts w:ascii="Times New Roman" w:eastAsia="Times New Roman" w:hAnsi="Times New Roman"/>
          <w:color w:val="444444"/>
          <w:sz w:val="24"/>
          <w:szCs w:val="24"/>
          <w:lang w:eastAsia="ru-RU"/>
        </w:rPr>
        <w:t>ЭКу</w:t>
      </w:r>
      <w:proofErr w:type="spellEnd"/>
      <w:r w:rsidRPr="007655EA">
        <w:rPr>
          <w:rFonts w:ascii="Times New Roman" w:eastAsia="Times New Roman" w:hAnsi="Times New Roman"/>
          <w:color w:val="444444"/>
          <w:sz w:val="24"/>
          <w:szCs w:val="24"/>
          <w:lang w:eastAsia="ru-RU"/>
        </w:rPr>
        <w:t xml:space="preserve"> – энергетические коэффициенты для белков и углеводов (4 ккал/г), а также жиров (9 ккал/г).</w:t>
      </w:r>
    </w:p>
    <w:p w14:paraId="0AD3A806"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Современный спорт включает в себя виды с различными проявлениями основных физических качеств – силы, быстроты, выносливости, гибкости и ловкости. Высокие результаты спортивных тренировок и соревнований связаны с соответствующими уровнями развития этих качеств и характеризуются изменениями в обмене веществ, по которым можно составить представление о механизмах энергообеспечения мышечной деятельности. Особенности обмена веществ у спортсменов, специализирующихся в различных видах спорта, позволяют достаточно точно оценить их потребности в основных пищевых веществах.</w:t>
      </w:r>
    </w:p>
    <w:p w14:paraId="74E197C3"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В этой связи все виды спорта по характеру проявления физических качеств спортсмена в процессе специальной физической подготовки и по метаболическим особенностям можно разделить на пять групп:</w:t>
      </w:r>
    </w:p>
    <w:p w14:paraId="0D880CC7"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1) скоростно-силовые виды спорта (легкая атлетика – спринт, барьерный бег, прыжки, метания, многоборье; тяжелая атлетика и т. д.);</w:t>
      </w:r>
    </w:p>
    <w:p w14:paraId="375EE85D"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2) циклические виды спорта (бег на средние и длинные дистанции, спортивная ходьба, велогонки на шоссе, лыжные гонки и т. д.);</w:t>
      </w:r>
    </w:p>
    <w:p w14:paraId="4F0508DB"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lastRenderedPageBreak/>
        <w:t>3) сложно-координационные виды спорта (акробатика, художественная и спортивная гимнастика, прыжки в воду и на лыжах с трамплина, стрельба из лука, пулевая и стендовая, конный спорт);</w:t>
      </w:r>
    </w:p>
    <w:p w14:paraId="0F31A7EE"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4) спортивные единоборства (борьба вольная, классическая, дзюдо, самбо, бокс, фехтование и т. д.);</w:t>
      </w:r>
    </w:p>
    <w:p w14:paraId="7F041E4A"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5) игровые виды спорта (баскетбол, волейбол, теннис, футбол, хоккей и т. д.).</w:t>
      </w:r>
    </w:p>
    <w:p w14:paraId="5C0AEC00"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С учетом энергозатрат и особенностей обмена веществ у спортсменов, относящихся к перечисленным группам, можно откорректировать структуру рациона питания по энергетическому вкладу белков, жиров и углеводов (табл. 5).</w:t>
      </w:r>
    </w:p>
    <w:p w14:paraId="2A0CA43A"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Немаловажную роль в гигиене питания играет распределение энергии суточного рациона по приемам пищи. Варианты распределения зависят от режима тренировок.</w:t>
      </w:r>
    </w:p>
    <w:p w14:paraId="420511F2"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 xml:space="preserve">Количественная адекватность питания достигается в том случае, если суточные </w:t>
      </w:r>
      <w:proofErr w:type="spellStart"/>
      <w:r w:rsidRPr="007655EA">
        <w:rPr>
          <w:rFonts w:ascii="Times New Roman" w:eastAsia="Times New Roman" w:hAnsi="Times New Roman"/>
          <w:color w:val="444444"/>
          <w:sz w:val="24"/>
          <w:szCs w:val="24"/>
          <w:lang w:eastAsia="ru-RU"/>
        </w:rPr>
        <w:t>энерготраты</w:t>
      </w:r>
      <w:proofErr w:type="spellEnd"/>
      <w:r w:rsidRPr="007655EA">
        <w:rPr>
          <w:rFonts w:ascii="Times New Roman" w:eastAsia="Times New Roman" w:hAnsi="Times New Roman"/>
          <w:color w:val="444444"/>
          <w:sz w:val="24"/>
          <w:szCs w:val="24"/>
          <w:lang w:eastAsia="ru-RU"/>
        </w:rPr>
        <w:t xml:space="preserve"> человека компенсируются соответствующим количеством энергии, поступающей в организм с потребляемой пищей. Например, при суточных </w:t>
      </w:r>
      <w:proofErr w:type="spellStart"/>
      <w:r w:rsidRPr="007655EA">
        <w:rPr>
          <w:rFonts w:ascii="Times New Roman" w:eastAsia="Times New Roman" w:hAnsi="Times New Roman"/>
          <w:color w:val="444444"/>
          <w:sz w:val="24"/>
          <w:szCs w:val="24"/>
          <w:lang w:eastAsia="ru-RU"/>
        </w:rPr>
        <w:t>энерготратах</w:t>
      </w:r>
      <w:proofErr w:type="spellEnd"/>
      <w:r w:rsidRPr="007655EA">
        <w:rPr>
          <w:rFonts w:ascii="Times New Roman" w:eastAsia="Times New Roman" w:hAnsi="Times New Roman"/>
          <w:color w:val="444444"/>
          <w:sz w:val="24"/>
          <w:szCs w:val="24"/>
          <w:lang w:eastAsia="ru-RU"/>
        </w:rPr>
        <w:t xml:space="preserve"> на уровне 4000 ккал энергоемкость суточного пайка должна быть не менее 4000 ккал.</w:t>
      </w:r>
    </w:p>
    <w:p w14:paraId="578E58B0" w14:textId="77777777" w:rsidR="00605B3D" w:rsidRPr="007655EA" w:rsidRDefault="00605B3D" w:rsidP="00605B3D">
      <w:pPr>
        <w:spacing w:before="288" w:after="288" w:line="240" w:lineRule="auto"/>
        <w:rPr>
          <w:rFonts w:ascii="Times New Roman" w:eastAsia="Times New Roman" w:hAnsi="Times New Roman"/>
          <w:color w:val="444444"/>
          <w:sz w:val="24"/>
          <w:szCs w:val="24"/>
          <w:lang w:eastAsia="ru-RU"/>
        </w:rPr>
      </w:pPr>
    </w:p>
    <w:p w14:paraId="0AED47BC" w14:textId="77777777" w:rsidR="00605B3D" w:rsidRPr="002D2B03" w:rsidRDefault="00605B3D" w:rsidP="00605B3D">
      <w:pPr>
        <w:spacing w:line="259" w:lineRule="auto"/>
        <w:jc w:val="center"/>
        <w:rPr>
          <w:rFonts w:ascii="Times New Roman" w:eastAsiaTheme="minorHAnsi" w:hAnsi="Times New Roman"/>
          <w:sz w:val="24"/>
          <w:szCs w:val="24"/>
        </w:rPr>
      </w:pPr>
    </w:p>
    <w:p w14:paraId="4BE5AB12" w14:textId="77777777" w:rsidR="00605B3D" w:rsidRPr="002D2B03" w:rsidRDefault="00605B3D" w:rsidP="00605B3D">
      <w:pPr>
        <w:spacing w:line="259" w:lineRule="auto"/>
        <w:jc w:val="center"/>
        <w:rPr>
          <w:rFonts w:ascii="Times New Roman" w:eastAsiaTheme="minorHAnsi" w:hAnsi="Times New Roman"/>
          <w:sz w:val="24"/>
          <w:szCs w:val="24"/>
        </w:rPr>
      </w:pPr>
    </w:p>
    <w:p w14:paraId="44E0BF16" w14:textId="77777777" w:rsidR="00605B3D" w:rsidRPr="002D2B03" w:rsidRDefault="00605B3D" w:rsidP="00605B3D">
      <w:pPr>
        <w:spacing w:line="259" w:lineRule="auto"/>
        <w:jc w:val="center"/>
        <w:rPr>
          <w:rFonts w:ascii="Times New Roman" w:eastAsiaTheme="minorHAnsi" w:hAnsi="Times New Roman"/>
          <w:sz w:val="24"/>
          <w:szCs w:val="24"/>
        </w:rPr>
      </w:pPr>
    </w:p>
    <w:p w14:paraId="7D0F77E5" w14:textId="77777777" w:rsidR="00605B3D" w:rsidRPr="002D2B03" w:rsidRDefault="00605B3D" w:rsidP="00605B3D">
      <w:pPr>
        <w:spacing w:line="259" w:lineRule="auto"/>
        <w:jc w:val="center"/>
        <w:rPr>
          <w:rFonts w:ascii="Times New Roman" w:eastAsiaTheme="minorHAnsi" w:hAnsi="Times New Roman"/>
          <w:sz w:val="24"/>
          <w:szCs w:val="24"/>
        </w:rPr>
      </w:pPr>
    </w:p>
    <w:p w14:paraId="55778247" w14:textId="77777777" w:rsidR="00605B3D" w:rsidRPr="002D2B03" w:rsidRDefault="00605B3D" w:rsidP="00605B3D">
      <w:pPr>
        <w:spacing w:line="259" w:lineRule="auto"/>
        <w:jc w:val="center"/>
        <w:rPr>
          <w:rFonts w:ascii="Times New Roman" w:eastAsiaTheme="minorHAnsi" w:hAnsi="Times New Roman"/>
          <w:sz w:val="24"/>
          <w:szCs w:val="24"/>
        </w:rPr>
      </w:pPr>
    </w:p>
    <w:p w14:paraId="64CDC1D2" w14:textId="77777777" w:rsidR="00605B3D" w:rsidRPr="002D2B03" w:rsidRDefault="00605B3D" w:rsidP="00605B3D">
      <w:pPr>
        <w:spacing w:line="259" w:lineRule="auto"/>
        <w:jc w:val="center"/>
        <w:rPr>
          <w:rFonts w:ascii="Times New Roman" w:eastAsiaTheme="minorHAnsi" w:hAnsi="Times New Roman"/>
          <w:sz w:val="24"/>
          <w:szCs w:val="24"/>
        </w:rPr>
      </w:pPr>
    </w:p>
    <w:p w14:paraId="449181EF" w14:textId="77777777" w:rsidR="00605B3D" w:rsidRPr="002D2B03" w:rsidRDefault="00605B3D" w:rsidP="00605B3D">
      <w:pPr>
        <w:spacing w:line="259" w:lineRule="auto"/>
        <w:jc w:val="center"/>
        <w:rPr>
          <w:rFonts w:ascii="Times New Roman" w:eastAsiaTheme="minorHAnsi" w:hAnsi="Times New Roman"/>
          <w:sz w:val="24"/>
          <w:szCs w:val="24"/>
        </w:rPr>
      </w:pPr>
    </w:p>
    <w:p w14:paraId="3EB6C0A5"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739DFFCF"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304507DF"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6EFE8987"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2B53F4F2"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4F7B1C05"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268E4843"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5CA5E5B9"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15960801"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063241BD"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052734B6"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31187E66"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4535C50B"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1BD6C933"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5E6C7FCC"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6BFC58BA"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4872F5E3"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7AACB6B9"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20A77C4B"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5027E420"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100A209E"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5112ADB5"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6D88D14D"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05A0B439"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76F680E3"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58E91C53"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01727CDF"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7F6ACA16"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70DCD17B"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32AF0462"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0585643D"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1C9F1D1D"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0E574F01"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0066A05A"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48681C51"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44031D4A"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541699BE"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79C77BA8"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4B0552FD"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09520445"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37B47369"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754DC0F5"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1CCC8D01"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2E620A02"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20D8A32A"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1F3A1C09"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57F27F8B"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4F3B206B"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7B32A6CB"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p w14:paraId="64599A8A" w14:textId="77777777" w:rsidR="00605B3D" w:rsidRDefault="00605B3D" w:rsidP="00DC2504">
      <w:pPr>
        <w:spacing w:after="96" w:line="240" w:lineRule="auto"/>
        <w:jc w:val="center"/>
        <w:outlineLvl w:val="0"/>
        <w:rPr>
          <w:rFonts w:ascii="Times New Roman" w:eastAsia="Times New Roman" w:hAnsi="Times New Roman"/>
          <w:kern w:val="36"/>
          <w:sz w:val="24"/>
          <w:szCs w:val="24"/>
          <w:lang w:eastAsia="ru-RU"/>
        </w:rPr>
      </w:pPr>
    </w:p>
    <w:sectPr w:rsidR="00605B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4375A"/>
    <w:multiLevelType w:val="multilevel"/>
    <w:tmpl w:val="814E0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397"/>
    <w:rsid w:val="00002FFD"/>
    <w:rsid w:val="000100EC"/>
    <w:rsid w:val="00032BD7"/>
    <w:rsid w:val="00052DE3"/>
    <w:rsid w:val="000915C9"/>
    <w:rsid w:val="000D0AAC"/>
    <w:rsid w:val="000E14D1"/>
    <w:rsid w:val="00101EAA"/>
    <w:rsid w:val="001A1395"/>
    <w:rsid w:val="001C6708"/>
    <w:rsid w:val="002C5C46"/>
    <w:rsid w:val="002F6079"/>
    <w:rsid w:val="00302E24"/>
    <w:rsid w:val="00317141"/>
    <w:rsid w:val="003560B5"/>
    <w:rsid w:val="003D544B"/>
    <w:rsid w:val="003F6C4A"/>
    <w:rsid w:val="00426720"/>
    <w:rsid w:val="004549C8"/>
    <w:rsid w:val="004624BA"/>
    <w:rsid w:val="004C2B0C"/>
    <w:rsid w:val="005975AF"/>
    <w:rsid w:val="005E50EC"/>
    <w:rsid w:val="005F1621"/>
    <w:rsid w:val="005F7B1B"/>
    <w:rsid w:val="00605B3D"/>
    <w:rsid w:val="006C21B0"/>
    <w:rsid w:val="007A1717"/>
    <w:rsid w:val="007E2383"/>
    <w:rsid w:val="007E5131"/>
    <w:rsid w:val="007F3927"/>
    <w:rsid w:val="0085699B"/>
    <w:rsid w:val="008C4955"/>
    <w:rsid w:val="008E1CF3"/>
    <w:rsid w:val="00906F9B"/>
    <w:rsid w:val="00A16248"/>
    <w:rsid w:val="00A26A65"/>
    <w:rsid w:val="00B21992"/>
    <w:rsid w:val="00B60506"/>
    <w:rsid w:val="00BA6B5C"/>
    <w:rsid w:val="00BA6D01"/>
    <w:rsid w:val="00BB330C"/>
    <w:rsid w:val="00C3276E"/>
    <w:rsid w:val="00C57BDA"/>
    <w:rsid w:val="00C81317"/>
    <w:rsid w:val="00CB060B"/>
    <w:rsid w:val="00CF3B19"/>
    <w:rsid w:val="00D21428"/>
    <w:rsid w:val="00D26469"/>
    <w:rsid w:val="00D417F4"/>
    <w:rsid w:val="00DA4F2E"/>
    <w:rsid w:val="00DC2504"/>
    <w:rsid w:val="00DE09F7"/>
    <w:rsid w:val="00E07A53"/>
    <w:rsid w:val="00E30853"/>
    <w:rsid w:val="00E93397"/>
    <w:rsid w:val="00EA71E6"/>
    <w:rsid w:val="00F61B8F"/>
    <w:rsid w:val="00F6253E"/>
    <w:rsid w:val="00FA2A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BFC5E"/>
  <w15:chartTrackingRefBased/>
  <w15:docId w15:val="{AB945362-2D53-41DB-8EBB-570F500A1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6D01"/>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A6D0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052DE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3F6C4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2F607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FA2A0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39"/>
    <w:rsid w:val="002C5C4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3"/>
    <w:uiPriority w:val="39"/>
    <w:rsid w:val="005975A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4"/>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5"/>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1"/>
    <w:next w:val="a3"/>
    <w:uiPriority w:val="39"/>
    <w:rsid w:val="00DC250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0"/>
    <w:basedOn w:val="a1"/>
    <w:next w:val="a3"/>
    <w:uiPriority w:val="39"/>
    <w:rsid w:val="000100E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3"/>
    <w:uiPriority w:val="39"/>
    <w:rsid w:val="000100E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456C8-0577-499B-86E2-01E8CC847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31</Pages>
  <Words>10150</Words>
  <Characters>57858</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55</cp:revision>
  <dcterms:created xsi:type="dcterms:W3CDTF">2020-04-12T16:04:00Z</dcterms:created>
  <dcterms:modified xsi:type="dcterms:W3CDTF">2020-05-11T08:36:00Z</dcterms:modified>
</cp:coreProperties>
</file>